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CD6C" w14:textId="4536040D" w:rsidR="00BC6294" w:rsidRPr="00111D76" w:rsidRDefault="007A7C54" w:rsidP="00405D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526343394"/>
      <w:r w:rsidRPr="00B85DBA">
        <w:rPr>
          <w:rFonts w:asciiTheme="minorHAnsi" w:hAnsiTheme="minorHAnsi" w:cstheme="minorHAnsi"/>
          <w:b/>
          <w:sz w:val="20"/>
          <w:szCs w:val="20"/>
        </w:rPr>
        <w:t>Support</w:t>
      </w:r>
      <w:r w:rsidR="00D4681C">
        <w:rPr>
          <w:rFonts w:asciiTheme="minorHAnsi" w:hAnsiTheme="minorHAnsi" w:cstheme="minorHAnsi"/>
          <w:b/>
          <w:sz w:val="20"/>
          <w:szCs w:val="20"/>
        </w:rPr>
        <w:t>ive</w:t>
      </w:r>
      <w:r w:rsidRPr="00B85DBA">
        <w:rPr>
          <w:rFonts w:asciiTheme="minorHAnsi" w:hAnsiTheme="minorHAnsi" w:cstheme="minorHAnsi"/>
          <w:b/>
          <w:sz w:val="20"/>
          <w:szCs w:val="20"/>
        </w:rPr>
        <w:t xml:space="preserve"> Care for </w:t>
      </w:r>
      <w:r w:rsidR="00064FB0">
        <w:rPr>
          <w:rFonts w:asciiTheme="minorHAnsi" w:hAnsiTheme="minorHAnsi" w:cstheme="minorHAnsi"/>
          <w:b/>
          <w:sz w:val="20"/>
          <w:szCs w:val="20"/>
        </w:rPr>
        <w:t xml:space="preserve">Families and </w:t>
      </w:r>
      <w:r w:rsidRPr="00B85DBA">
        <w:rPr>
          <w:rFonts w:asciiTheme="minorHAnsi" w:hAnsiTheme="minorHAnsi" w:cstheme="minorHAnsi"/>
          <w:b/>
          <w:sz w:val="20"/>
          <w:szCs w:val="20"/>
        </w:rPr>
        <w:t>Infants</w:t>
      </w:r>
    </w:p>
    <w:p w14:paraId="320A0464" w14:textId="5F437C68" w:rsidR="00871F37" w:rsidRDefault="00871F37" w:rsidP="00193A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1790"/>
      </w:tblGrid>
      <w:tr w:rsidR="00E116E4" w14:paraId="6DEA2914" w14:textId="77777777" w:rsidTr="00C52782">
        <w:tc>
          <w:tcPr>
            <w:tcW w:w="11790" w:type="dxa"/>
            <w:shd w:val="clear" w:color="auto" w:fill="D9D9D9" w:themeFill="background1" w:themeFillShade="D9"/>
          </w:tcPr>
          <w:p w14:paraId="0FC4046B" w14:textId="53CC1267" w:rsidR="00E116E4" w:rsidRPr="00DD4908" w:rsidRDefault="00E116E4" w:rsidP="00DD49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DD4908">
              <w:rPr>
                <w:rFonts w:asciiTheme="minorHAnsi" w:hAnsiTheme="minorHAnsi" w:cstheme="minorHAnsi"/>
                <w:b/>
                <w:sz w:val="20"/>
              </w:rPr>
              <w:t xml:space="preserve">PLAN OF SAFE </w:t>
            </w:r>
            <w:r w:rsidR="00B44BB4">
              <w:rPr>
                <w:rFonts w:asciiTheme="minorHAnsi" w:hAnsiTheme="minorHAnsi" w:cstheme="minorHAnsi"/>
                <w:b/>
                <w:sz w:val="20"/>
              </w:rPr>
              <w:t>AND SUPPOR</w:t>
            </w:r>
            <w:r w:rsidR="00EA22C1">
              <w:rPr>
                <w:rFonts w:asciiTheme="minorHAnsi" w:hAnsiTheme="minorHAnsi" w:cstheme="minorHAnsi"/>
                <w:b/>
                <w:sz w:val="20"/>
              </w:rPr>
              <w:t>TIVE</w:t>
            </w:r>
            <w:r w:rsidR="00B44BB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DD4908">
              <w:rPr>
                <w:rFonts w:asciiTheme="minorHAnsi" w:hAnsiTheme="minorHAnsi" w:cstheme="minorHAnsi"/>
                <w:b/>
                <w:sz w:val="20"/>
              </w:rPr>
              <w:t>CARE (POSC)</w:t>
            </w:r>
          </w:p>
        </w:tc>
      </w:tr>
      <w:tr w:rsidR="00E116E4" w14:paraId="0F1F1870" w14:textId="77777777" w:rsidTr="00D67A4D">
        <w:tc>
          <w:tcPr>
            <w:tcW w:w="11790" w:type="dxa"/>
          </w:tcPr>
          <w:p w14:paraId="4B36C48C" w14:textId="3B4F5FF3" w:rsidR="00E116E4" w:rsidRDefault="00E116E4" w:rsidP="00583F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E116E4">
              <w:rPr>
                <w:rFonts w:asciiTheme="minorHAnsi" w:hAnsiTheme="minorHAnsi" w:cstheme="minorHAnsi"/>
                <w:sz w:val="20"/>
              </w:rPr>
              <w:t>This POSC</w:t>
            </w:r>
            <w:r w:rsidR="00B44BB4">
              <w:rPr>
                <w:rFonts w:asciiTheme="minorHAnsi" w:hAnsiTheme="minorHAnsi" w:cstheme="minorHAnsi"/>
                <w:sz w:val="20"/>
              </w:rPr>
              <w:t xml:space="preserve"> is</w:t>
            </w:r>
            <w:r w:rsidRPr="00E116E4">
              <w:rPr>
                <w:rFonts w:asciiTheme="minorHAnsi" w:hAnsiTheme="minorHAnsi" w:cstheme="minorHAnsi"/>
                <w:sz w:val="20"/>
              </w:rPr>
              <w:t xml:space="preserve"> developed </w:t>
            </w:r>
            <w:r w:rsidR="00064FB0">
              <w:rPr>
                <w:rFonts w:asciiTheme="minorHAnsi" w:hAnsiTheme="minorHAnsi" w:cstheme="minorHAnsi"/>
                <w:sz w:val="20"/>
              </w:rPr>
              <w:t xml:space="preserve">collaboratively </w:t>
            </w:r>
            <w:r w:rsidRPr="00E116E4">
              <w:rPr>
                <w:rFonts w:asciiTheme="minorHAnsi" w:hAnsiTheme="minorHAnsi" w:cstheme="minorHAnsi"/>
                <w:sz w:val="20"/>
              </w:rPr>
              <w:t xml:space="preserve">with </w:t>
            </w:r>
            <w:r w:rsidR="00366DCE">
              <w:rPr>
                <w:rFonts w:asciiTheme="minorHAnsi" w:hAnsiTheme="minorHAnsi" w:cstheme="minorHAnsi"/>
                <w:sz w:val="20"/>
              </w:rPr>
              <w:t xml:space="preserve">all </w:t>
            </w:r>
            <w:r w:rsidR="00064FB0">
              <w:rPr>
                <w:rFonts w:asciiTheme="minorHAnsi" w:hAnsiTheme="minorHAnsi" w:cstheme="minorHAnsi"/>
                <w:sz w:val="20"/>
              </w:rPr>
              <w:t>birthing parents and co-parents to</w:t>
            </w:r>
            <w:r w:rsidRPr="00E116E4">
              <w:rPr>
                <w:rFonts w:asciiTheme="minorHAnsi" w:hAnsiTheme="minorHAnsi" w:cstheme="minorHAnsi"/>
                <w:sz w:val="20"/>
              </w:rPr>
              <w:t xml:space="preserve"> reinforce </w:t>
            </w:r>
            <w:r w:rsidR="00064FB0">
              <w:rPr>
                <w:rFonts w:asciiTheme="minorHAnsi" w:hAnsiTheme="minorHAnsi" w:cstheme="minorHAnsi"/>
                <w:sz w:val="20"/>
              </w:rPr>
              <w:t xml:space="preserve">and coordinate </w:t>
            </w:r>
            <w:r w:rsidRPr="00E116E4">
              <w:rPr>
                <w:rFonts w:asciiTheme="minorHAnsi" w:hAnsiTheme="minorHAnsi" w:cstheme="minorHAnsi"/>
                <w:sz w:val="20"/>
              </w:rPr>
              <w:t xml:space="preserve">supports and services. The POSC must be given to the mother upon discharge </w:t>
            </w:r>
            <w:r w:rsidR="00064FB0">
              <w:rPr>
                <w:rFonts w:asciiTheme="minorHAnsi" w:hAnsiTheme="minorHAnsi" w:cstheme="minorHAnsi"/>
                <w:sz w:val="20"/>
              </w:rPr>
              <w:t xml:space="preserve">from the birthing facility </w:t>
            </w:r>
            <w:r w:rsidRPr="00E116E4">
              <w:rPr>
                <w:rFonts w:asciiTheme="minorHAnsi" w:hAnsiTheme="minorHAnsi" w:cstheme="minorHAnsi"/>
                <w:sz w:val="20"/>
              </w:rPr>
              <w:t>and should go to the infant’s primary care provider along with the infant’s other medical records. For an electronic version of this form, visit:</w:t>
            </w:r>
            <w:r w:rsidR="00B367F4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8" w:history="1">
              <w:r w:rsidR="00B367F4" w:rsidRPr="00B551A9">
                <w:rPr>
                  <w:rStyle w:val="Hyperlink"/>
                  <w:rFonts w:asciiTheme="minorHAnsi" w:hAnsiTheme="minorHAnsi" w:cstheme="minorHAnsi"/>
                  <w:sz w:val="20"/>
                </w:rPr>
                <w:t>https://nhcenterforexcellence.org/posc/</w:t>
              </w:r>
            </w:hyperlink>
            <w:r w:rsidR="00B367F4">
              <w:rPr>
                <w:rFonts w:asciiTheme="minorHAnsi" w:hAnsiTheme="minorHAnsi" w:cstheme="minorHAnsi"/>
                <w:sz w:val="20"/>
              </w:rPr>
              <w:t xml:space="preserve"> .</w:t>
            </w:r>
          </w:p>
        </w:tc>
      </w:tr>
    </w:tbl>
    <w:p w14:paraId="4B0F531E" w14:textId="77777777" w:rsidR="002C7B8B" w:rsidRDefault="002C7B8B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5490"/>
        <w:gridCol w:w="6300"/>
      </w:tblGrid>
      <w:tr w:rsidR="00474F57" w:rsidRPr="00111D76" w14:paraId="2D86711A" w14:textId="77777777" w:rsidTr="00D67A4D">
        <w:tc>
          <w:tcPr>
            <w:tcW w:w="11790" w:type="dxa"/>
            <w:gridSpan w:val="2"/>
            <w:shd w:val="clear" w:color="auto" w:fill="D9D9D9" w:themeFill="background1" w:themeFillShade="D9"/>
          </w:tcPr>
          <w:p w14:paraId="11D4D89B" w14:textId="286EE80A" w:rsidR="00474F57" w:rsidRPr="00DD4908" w:rsidRDefault="00474F57" w:rsidP="00DD49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DD4908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DEMOGRAPHIC INFORMATION</w:t>
            </w:r>
          </w:p>
        </w:tc>
      </w:tr>
      <w:tr w:rsidR="0089509F" w:rsidRPr="00111D76" w14:paraId="7C008F24" w14:textId="77777777" w:rsidTr="00D67A4D">
        <w:tc>
          <w:tcPr>
            <w:tcW w:w="5490" w:type="dxa"/>
          </w:tcPr>
          <w:p w14:paraId="19ADAE2A" w14:textId="0BB9CF81" w:rsidR="0089509F" w:rsidRPr="00111D76" w:rsidRDefault="0089509F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Name of</w:t>
            </w:r>
            <w:r w:rsidR="005061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681C">
              <w:rPr>
                <w:rFonts w:asciiTheme="minorHAnsi" w:hAnsiTheme="minorHAnsi" w:cstheme="minorHAnsi"/>
                <w:sz w:val="20"/>
                <w:szCs w:val="20"/>
              </w:rPr>
              <w:t>Birthing Parent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14:paraId="36FF522E" w14:textId="0AA90A06" w:rsidR="0089509F" w:rsidRPr="00111D76" w:rsidRDefault="00D4681C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Birthing Parent’s </w:t>
            </w:r>
            <w:r w:rsidR="00B8312A">
              <w:rPr>
                <w:rFonts w:asciiTheme="minorHAnsi" w:hAnsiTheme="minorHAnsi" w:cstheme="minorHAnsi"/>
                <w:sz w:val="20"/>
                <w:szCs w:val="20"/>
              </w:rPr>
              <w:t>Medical Providers</w:t>
            </w:r>
            <w:r w:rsidR="008132F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255F23" w:rsidRPr="00111D76" w14:paraId="5920B165" w14:textId="77777777" w:rsidTr="00D67A4D">
        <w:tc>
          <w:tcPr>
            <w:tcW w:w="5490" w:type="dxa"/>
          </w:tcPr>
          <w:p w14:paraId="22C11717" w14:textId="11F232F8" w:rsidR="00255F23" w:rsidRPr="00111D76" w:rsidRDefault="00255F23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Name of </w:t>
            </w:r>
            <w:r w:rsidR="00D4681C">
              <w:rPr>
                <w:rFonts w:asciiTheme="minorHAnsi" w:hAnsiTheme="minorHAnsi" w:cstheme="minorHAnsi"/>
                <w:sz w:val="20"/>
                <w:szCs w:val="20"/>
              </w:rPr>
              <w:t>Co-parent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649F94EA" w14:textId="127BA1A1" w:rsidR="00255F23" w:rsidRDefault="00255F23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Infant’s Medical Providers:</w:t>
            </w:r>
          </w:p>
        </w:tc>
      </w:tr>
      <w:tr w:rsidR="00255F23" w:rsidRPr="00111D76" w14:paraId="77565FF0" w14:textId="77777777" w:rsidTr="00D67A4D">
        <w:tc>
          <w:tcPr>
            <w:tcW w:w="5490" w:type="dxa"/>
          </w:tcPr>
          <w:p w14:paraId="3C804F84" w14:textId="77777777" w:rsidR="00255F23" w:rsidRPr="00111D76" w:rsidRDefault="00255F23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Name of Infant:</w:t>
            </w:r>
          </w:p>
        </w:tc>
        <w:tc>
          <w:tcPr>
            <w:tcW w:w="6300" w:type="dxa"/>
          </w:tcPr>
          <w:p w14:paraId="2177431C" w14:textId="2DCEFCDA" w:rsidR="00255F23" w:rsidRPr="00111D76" w:rsidRDefault="00E674C2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Birthing Parent</w:t>
            </w:r>
            <w:r w:rsidR="00255F23">
              <w:rPr>
                <w:rFonts w:asciiTheme="minorHAnsi" w:hAnsiTheme="minorHAnsi" w:cstheme="minorHAnsi"/>
                <w:sz w:val="20"/>
                <w:szCs w:val="20"/>
              </w:rPr>
              <w:t>’s Admission Date:</w:t>
            </w:r>
          </w:p>
        </w:tc>
      </w:tr>
      <w:tr w:rsidR="00255F23" w:rsidRPr="00111D76" w14:paraId="607A8A37" w14:textId="77777777" w:rsidTr="00D67A4D">
        <w:trPr>
          <w:trHeight w:val="70"/>
        </w:trPr>
        <w:tc>
          <w:tcPr>
            <w:tcW w:w="5490" w:type="dxa"/>
          </w:tcPr>
          <w:p w14:paraId="47AB6110" w14:textId="621D9214" w:rsidR="00255F23" w:rsidRPr="00111D76" w:rsidRDefault="00255F23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Other Caregiver (if relevant):</w:t>
            </w:r>
          </w:p>
        </w:tc>
        <w:tc>
          <w:tcPr>
            <w:tcW w:w="6300" w:type="dxa"/>
          </w:tcPr>
          <w:p w14:paraId="14B78BCA" w14:textId="14118411" w:rsidR="00255F23" w:rsidRPr="00111D76" w:rsidRDefault="00E674C2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Birthing Parent</w:t>
            </w:r>
            <w:r w:rsidR="00255F23">
              <w:rPr>
                <w:rFonts w:asciiTheme="minorHAnsi" w:hAnsiTheme="minorHAnsi" w:cstheme="minorHAnsi"/>
                <w:sz w:val="20"/>
                <w:szCs w:val="20"/>
              </w:rPr>
              <w:t xml:space="preserve">’s Discharge Date:                                 </w:t>
            </w:r>
          </w:p>
        </w:tc>
      </w:tr>
      <w:tr w:rsidR="00255F23" w:rsidRPr="00111D76" w14:paraId="28923494" w14:textId="77777777" w:rsidTr="00D67A4D">
        <w:tc>
          <w:tcPr>
            <w:tcW w:w="5490" w:type="dxa"/>
          </w:tcPr>
          <w:p w14:paraId="581544E8" w14:textId="77777777" w:rsidR="00255F23" w:rsidRPr="00111D76" w:rsidRDefault="00255F23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Infant’s DOB:</w:t>
            </w:r>
          </w:p>
        </w:tc>
        <w:tc>
          <w:tcPr>
            <w:tcW w:w="6300" w:type="dxa"/>
          </w:tcPr>
          <w:p w14:paraId="43016BD2" w14:textId="19742D2B" w:rsidR="00255F23" w:rsidRPr="00111D76" w:rsidRDefault="00255F23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Infant’s Discharge Date:</w:t>
            </w:r>
          </w:p>
        </w:tc>
      </w:tr>
      <w:tr w:rsidR="00255F23" w:rsidRPr="00111D76" w14:paraId="79536292" w14:textId="77777777" w:rsidTr="00D67A4D">
        <w:tc>
          <w:tcPr>
            <w:tcW w:w="5490" w:type="dxa"/>
          </w:tcPr>
          <w:p w14:paraId="0BF7CAB7" w14:textId="562D18D4" w:rsidR="00255F23" w:rsidRPr="00111D76" w:rsidRDefault="00E674C2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Birthing Parent</w:t>
            </w:r>
            <w:r w:rsidR="00255F23">
              <w:rPr>
                <w:rFonts w:asciiTheme="minorHAnsi" w:hAnsiTheme="minorHAnsi" w:cstheme="minorHAnsi"/>
                <w:sz w:val="20"/>
                <w:szCs w:val="20"/>
              </w:rPr>
              <w:t>’s Phone Number:</w:t>
            </w:r>
          </w:p>
        </w:tc>
        <w:tc>
          <w:tcPr>
            <w:tcW w:w="6300" w:type="dxa"/>
          </w:tcPr>
          <w:p w14:paraId="3C2883C1" w14:textId="35BD245A" w:rsidR="00255F23" w:rsidRDefault="00E674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Co-Parent</w:t>
            </w:r>
            <w:r w:rsidR="00922F50">
              <w:rPr>
                <w:rFonts w:asciiTheme="minorHAnsi" w:hAnsiTheme="minorHAnsi" w:cstheme="minorHAnsi"/>
                <w:sz w:val="20"/>
                <w:szCs w:val="20"/>
              </w:rPr>
              <w:t>’s Phone Number:</w:t>
            </w:r>
          </w:p>
        </w:tc>
      </w:tr>
      <w:tr w:rsidR="00255F23" w:rsidRPr="00111D76" w14:paraId="59E70B71" w14:textId="77777777" w:rsidTr="00D67A4D">
        <w:tc>
          <w:tcPr>
            <w:tcW w:w="5490" w:type="dxa"/>
          </w:tcPr>
          <w:p w14:paraId="0EF9649E" w14:textId="0B687448" w:rsidR="00255F23" w:rsidRDefault="00E674C2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Birthing Parent</w:t>
            </w:r>
            <w:r w:rsidR="00255F23">
              <w:rPr>
                <w:rFonts w:asciiTheme="minorHAnsi" w:hAnsiTheme="minorHAnsi" w:cstheme="minorHAnsi"/>
                <w:sz w:val="20"/>
                <w:szCs w:val="20"/>
              </w:rPr>
              <w:t>’s Health Insurance:</w:t>
            </w:r>
          </w:p>
        </w:tc>
        <w:tc>
          <w:tcPr>
            <w:tcW w:w="6300" w:type="dxa"/>
          </w:tcPr>
          <w:p w14:paraId="1095B254" w14:textId="147EB1CB" w:rsidR="00255F23" w:rsidRDefault="00922F50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 Caregiver’s Phone Number:</w:t>
            </w:r>
          </w:p>
        </w:tc>
      </w:tr>
      <w:tr w:rsidR="00255F23" w:rsidRPr="00111D76" w14:paraId="42E61D15" w14:textId="77777777" w:rsidTr="00D67A4D">
        <w:tc>
          <w:tcPr>
            <w:tcW w:w="11790" w:type="dxa"/>
            <w:gridSpan w:val="2"/>
          </w:tcPr>
          <w:p w14:paraId="0FAEE078" w14:textId="77777777" w:rsidR="00255F23" w:rsidRPr="00111D76" w:rsidRDefault="00255F23" w:rsidP="00255F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Current Address:</w:t>
            </w:r>
          </w:p>
        </w:tc>
      </w:tr>
    </w:tbl>
    <w:p w14:paraId="23EBD4B4" w14:textId="77777777" w:rsidR="002C7B8B" w:rsidRDefault="002C7B8B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1790"/>
      </w:tblGrid>
      <w:tr w:rsidR="00CB0AC3" w:rsidRPr="00111D76" w14:paraId="0D062CDF" w14:textId="77777777" w:rsidTr="00017973">
        <w:tc>
          <w:tcPr>
            <w:tcW w:w="11790" w:type="dxa"/>
            <w:shd w:val="clear" w:color="auto" w:fill="D9D9D9" w:themeFill="background1" w:themeFillShade="D9"/>
          </w:tcPr>
          <w:p w14:paraId="5B74058F" w14:textId="1399FCB5" w:rsidR="00CB0AC3" w:rsidRPr="00111D76" w:rsidRDefault="00CB0AC3" w:rsidP="00DD49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CURRENT Supports</w:t>
            </w:r>
            <w:r w:rsidRPr="00111D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64FB0">
              <w:rPr>
                <w:rFonts w:asciiTheme="minorHAnsi" w:hAnsiTheme="minorHAnsi" w:cstheme="minorHAnsi"/>
                <w:sz w:val="20"/>
                <w:szCs w:val="20"/>
              </w:rPr>
              <w:t>such as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5D86"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partner/spouse,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="00661B8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friends, counselor, </w:t>
            </w:r>
            <w:r w:rsidR="00C6090E" w:rsidRPr="00111D76">
              <w:rPr>
                <w:rFonts w:asciiTheme="minorHAnsi" w:hAnsiTheme="minorHAnsi" w:cstheme="minorHAnsi"/>
                <w:sz w:val="20"/>
                <w:szCs w:val="20"/>
              </w:rPr>
              <w:t>spiritual faith/community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958F5"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 recovery community</w:t>
            </w:r>
            <w:r w:rsidR="00661B8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 etc.)</w:t>
            </w:r>
          </w:p>
        </w:tc>
      </w:tr>
      <w:tr w:rsidR="00017B7D" w:rsidRPr="00111D76" w14:paraId="207F935F" w14:textId="77777777" w:rsidTr="00017973">
        <w:tc>
          <w:tcPr>
            <w:tcW w:w="11790" w:type="dxa"/>
          </w:tcPr>
          <w:p w14:paraId="40F42C65" w14:textId="77777777" w:rsidR="007C55D0" w:rsidRPr="00111D76" w:rsidRDefault="007C55D0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58002C" w14:textId="77777777" w:rsidR="00017B7D" w:rsidRPr="00111D76" w:rsidRDefault="00017B7D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0B7DE3" w14:textId="77777777" w:rsidR="00362E47" w:rsidRPr="00111D76" w:rsidRDefault="00362E47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94881" w14:textId="77777777" w:rsidR="00362E47" w:rsidRPr="00111D76" w:rsidRDefault="00362E47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ABD5F" w14:textId="77777777" w:rsidR="00362E47" w:rsidRPr="00111D76" w:rsidRDefault="00362E47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97E4D1" w14:textId="77777777" w:rsidR="002C7B8B" w:rsidRDefault="002C7B8B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1790"/>
      </w:tblGrid>
      <w:tr w:rsidR="00CB0AC3" w:rsidRPr="00111D76" w14:paraId="255C6156" w14:textId="77777777" w:rsidTr="00017973">
        <w:tc>
          <w:tcPr>
            <w:tcW w:w="11790" w:type="dxa"/>
            <w:shd w:val="clear" w:color="auto" w:fill="D9D9D9" w:themeFill="background1" w:themeFillShade="D9"/>
          </w:tcPr>
          <w:p w14:paraId="55186EB8" w14:textId="4BF5A550" w:rsidR="00CB0AC3" w:rsidRPr="00111D76" w:rsidRDefault="00CB0AC3" w:rsidP="00DD49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Strengths and Goals</w:t>
            </w:r>
            <w:r w:rsidR="00B26A3E" w:rsidRPr="00111D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64FB0" w:rsidRPr="004A048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What matters to you?</w:t>
            </w:r>
            <w:r w:rsidR="00064FB0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reastfeeding,</w:t>
            </w:r>
            <w:r w:rsidR="00B56761"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 parenting,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 housing, smoking cessation,</w:t>
            </w:r>
            <w:r w:rsidR="00E116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recovery</w:t>
            </w:r>
            <w:r w:rsidR="00064FB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17B7D" w:rsidRPr="00111D76" w14:paraId="045E1E26" w14:textId="77777777" w:rsidTr="00017973">
        <w:tc>
          <w:tcPr>
            <w:tcW w:w="11790" w:type="dxa"/>
          </w:tcPr>
          <w:p w14:paraId="640EE792" w14:textId="77777777" w:rsidR="00017B7D" w:rsidRPr="00111D76" w:rsidRDefault="00017B7D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6C93F" w14:textId="77777777" w:rsidR="002F54E4" w:rsidRPr="00111D76" w:rsidRDefault="002F54E4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8623ED" w14:textId="77777777" w:rsidR="00362E47" w:rsidRDefault="00362E47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D20B4" w14:textId="77777777" w:rsidR="00327F05" w:rsidRPr="00111D76" w:rsidRDefault="00327F05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C588D" w14:textId="77777777" w:rsidR="00362E47" w:rsidRPr="00111D76" w:rsidRDefault="00362E47" w:rsidP="00193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F2621" w14:textId="77777777" w:rsidR="002C7B8B" w:rsidRDefault="002C7B8B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2490"/>
        <w:gridCol w:w="2707"/>
        <w:gridCol w:w="629"/>
        <w:gridCol w:w="264"/>
        <w:gridCol w:w="2370"/>
        <w:gridCol w:w="2610"/>
        <w:gridCol w:w="720"/>
      </w:tblGrid>
      <w:tr w:rsidR="005724CD" w:rsidRPr="00111D76" w14:paraId="2D0C7349" w14:textId="77777777" w:rsidTr="00017973">
        <w:tc>
          <w:tcPr>
            <w:tcW w:w="11790" w:type="dxa"/>
            <w:gridSpan w:val="7"/>
            <w:shd w:val="clear" w:color="auto" w:fill="D9D9D9" w:themeFill="background1" w:themeFillShade="D9"/>
          </w:tcPr>
          <w:p w14:paraId="7928CB4E" w14:textId="77777777" w:rsidR="005724CD" w:rsidRPr="00111D76" w:rsidRDefault="005724CD" w:rsidP="00DD49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8132FF">
              <w:rPr>
                <w:rFonts w:asciiTheme="minorHAnsi" w:hAnsiTheme="minorHAnsi" w:cstheme="minorHAnsi"/>
                <w:b/>
                <w:sz w:val="20"/>
                <w:szCs w:val="20"/>
              </w:rPr>
              <w:t>HOUSEHOLD MEMBERS</w:t>
            </w:r>
          </w:p>
        </w:tc>
      </w:tr>
      <w:tr w:rsidR="00120AED" w:rsidRPr="00111D76" w14:paraId="4B27E907" w14:textId="77777777" w:rsidTr="00017973">
        <w:tc>
          <w:tcPr>
            <w:tcW w:w="2490" w:type="dxa"/>
          </w:tcPr>
          <w:p w14:paraId="51AF8C6A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707" w:type="dxa"/>
          </w:tcPr>
          <w:p w14:paraId="56AA90A1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Relationship to Infant</w:t>
            </w:r>
          </w:p>
        </w:tc>
        <w:tc>
          <w:tcPr>
            <w:tcW w:w="629" w:type="dxa"/>
          </w:tcPr>
          <w:p w14:paraId="687B4D53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</w:p>
        </w:tc>
        <w:tc>
          <w:tcPr>
            <w:tcW w:w="264" w:type="dxa"/>
            <w:vMerge w:val="restart"/>
            <w:shd w:val="clear" w:color="auto" w:fill="D9D9D9" w:themeFill="background1" w:themeFillShade="D9"/>
          </w:tcPr>
          <w:p w14:paraId="5D524503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382E7874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auto"/>
          </w:tcPr>
          <w:p w14:paraId="69CFD759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Relationship to Infant</w:t>
            </w:r>
          </w:p>
        </w:tc>
        <w:tc>
          <w:tcPr>
            <w:tcW w:w="720" w:type="dxa"/>
          </w:tcPr>
          <w:p w14:paraId="65857009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</w:p>
        </w:tc>
      </w:tr>
      <w:tr w:rsidR="00120AED" w:rsidRPr="00111D76" w14:paraId="3DBFC378" w14:textId="77777777" w:rsidTr="00017973">
        <w:tc>
          <w:tcPr>
            <w:tcW w:w="2490" w:type="dxa"/>
          </w:tcPr>
          <w:p w14:paraId="552390A0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7" w:type="dxa"/>
          </w:tcPr>
          <w:p w14:paraId="50703738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</w:tcPr>
          <w:p w14:paraId="7C034B2A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" w:type="dxa"/>
            <w:vMerge/>
            <w:shd w:val="clear" w:color="auto" w:fill="D9D9D9" w:themeFill="background1" w:themeFillShade="D9"/>
          </w:tcPr>
          <w:p w14:paraId="256772B6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0CA86BB0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43801ED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AEA368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AED" w:rsidRPr="00111D76" w14:paraId="439501CA" w14:textId="77777777" w:rsidTr="00017973">
        <w:tc>
          <w:tcPr>
            <w:tcW w:w="2490" w:type="dxa"/>
          </w:tcPr>
          <w:p w14:paraId="00BAA1A6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7" w:type="dxa"/>
          </w:tcPr>
          <w:p w14:paraId="12D8029F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</w:tcPr>
          <w:p w14:paraId="03E952C7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" w:type="dxa"/>
            <w:vMerge/>
            <w:shd w:val="clear" w:color="auto" w:fill="D9D9D9" w:themeFill="background1" w:themeFillShade="D9"/>
          </w:tcPr>
          <w:p w14:paraId="29194013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48BBD555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8F3F774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690FEE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AED" w:rsidRPr="00111D76" w14:paraId="0A059C79" w14:textId="77777777" w:rsidTr="00017973">
        <w:tc>
          <w:tcPr>
            <w:tcW w:w="2490" w:type="dxa"/>
          </w:tcPr>
          <w:p w14:paraId="4672849D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7" w:type="dxa"/>
          </w:tcPr>
          <w:p w14:paraId="325659E5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</w:tcPr>
          <w:p w14:paraId="35C37E62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" w:type="dxa"/>
            <w:vMerge/>
            <w:shd w:val="clear" w:color="auto" w:fill="D9D9D9" w:themeFill="background1" w:themeFillShade="D9"/>
          </w:tcPr>
          <w:p w14:paraId="27D4476D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15C4E190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D0E174C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A08B1C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0AED" w:rsidRPr="00111D76" w14:paraId="4D0AB793" w14:textId="77777777" w:rsidTr="00017973">
        <w:tc>
          <w:tcPr>
            <w:tcW w:w="2490" w:type="dxa"/>
          </w:tcPr>
          <w:p w14:paraId="145085A2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7" w:type="dxa"/>
          </w:tcPr>
          <w:p w14:paraId="702349C0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</w:tcPr>
          <w:p w14:paraId="14D149E8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" w:type="dxa"/>
            <w:vMerge/>
            <w:shd w:val="clear" w:color="auto" w:fill="D9D9D9" w:themeFill="background1" w:themeFillShade="D9"/>
          </w:tcPr>
          <w:p w14:paraId="3C0D0633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5AB39FDA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808596B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5B34F0" w14:textId="77777777" w:rsidR="00120AED" w:rsidRPr="00111D76" w:rsidRDefault="00120AED" w:rsidP="00120AE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3983AD" w14:textId="77777777" w:rsidR="002C7B8B" w:rsidRDefault="002C7B8B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3780"/>
        <w:gridCol w:w="3600"/>
        <w:gridCol w:w="4410"/>
      </w:tblGrid>
      <w:tr w:rsidR="000E50CB" w:rsidRPr="008132FF" w14:paraId="2DB7E3A2" w14:textId="77777777" w:rsidTr="00017973">
        <w:tc>
          <w:tcPr>
            <w:tcW w:w="11790" w:type="dxa"/>
            <w:gridSpan w:val="3"/>
            <w:shd w:val="clear" w:color="auto" w:fill="D9D9D9" w:themeFill="background1" w:themeFillShade="D9"/>
          </w:tcPr>
          <w:p w14:paraId="1375EAA8" w14:textId="0D716142" w:rsidR="000E50CB" w:rsidRPr="008132FF" w:rsidRDefault="00326DF6" w:rsidP="00DD490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25" w:hanging="5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0E50CB" w:rsidRPr="008132FF">
              <w:rPr>
                <w:rFonts w:asciiTheme="minorHAnsi" w:hAnsiTheme="minorHAnsi" w:cstheme="minorHAnsi"/>
                <w:b/>
                <w:sz w:val="20"/>
                <w:szCs w:val="20"/>
              </w:rPr>
              <w:t>EMERGENCY CHILDCARE CONTACT/OTHER PRIMARY SUPPORT</w:t>
            </w:r>
            <w:r w:rsidR="008132FF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</w:tr>
      <w:tr w:rsidR="000E50CB" w:rsidRPr="00111D76" w14:paraId="14433E5F" w14:textId="77777777" w:rsidTr="00017973">
        <w:tc>
          <w:tcPr>
            <w:tcW w:w="3780" w:type="dxa"/>
          </w:tcPr>
          <w:p w14:paraId="02A484F6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3600" w:type="dxa"/>
          </w:tcPr>
          <w:p w14:paraId="7C8D934D" w14:textId="77777777" w:rsidR="000E50CB" w:rsidRPr="00111D76" w:rsidRDefault="00F830B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Relationship to Infant  </w:t>
            </w:r>
          </w:p>
        </w:tc>
        <w:tc>
          <w:tcPr>
            <w:tcW w:w="4410" w:type="dxa"/>
          </w:tcPr>
          <w:p w14:paraId="5E58EB2E" w14:textId="77777777" w:rsidR="000E50CB" w:rsidRPr="00111D76" w:rsidRDefault="00F830B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</w:p>
        </w:tc>
      </w:tr>
      <w:tr w:rsidR="000E50CB" w:rsidRPr="00111D76" w14:paraId="3356854E" w14:textId="77777777" w:rsidTr="00017973">
        <w:tc>
          <w:tcPr>
            <w:tcW w:w="3780" w:type="dxa"/>
          </w:tcPr>
          <w:p w14:paraId="72BC833F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50405B1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465B303E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0CB" w:rsidRPr="00111D76" w14:paraId="1D8BC088" w14:textId="77777777" w:rsidTr="00017973">
        <w:tc>
          <w:tcPr>
            <w:tcW w:w="3780" w:type="dxa"/>
          </w:tcPr>
          <w:p w14:paraId="1944BF74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D718EDE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0882D0AA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0CB" w:rsidRPr="00111D76" w14:paraId="01B1F4ED" w14:textId="77777777" w:rsidTr="00017973">
        <w:tc>
          <w:tcPr>
            <w:tcW w:w="3780" w:type="dxa"/>
          </w:tcPr>
          <w:p w14:paraId="1565F2C8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31FA02D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F5096B1" w14:textId="77777777" w:rsidR="000E50CB" w:rsidRPr="00111D76" w:rsidRDefault="000E50CB" w:rsidP="000A67C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191741" w14:textId="77777777" w:rsidR="002C7B8B" w:rsidRDefault="002C7B8B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4268"/>
        <w:gridCol w:w="3733"/>
        <w:gridCol w:w="3789"/>
      </w:tblGrid>
      <w:tr w:rsidR="002C7B8B" w:rsidRPr="00111D76" w14:paraId="5DEF0117" w14:textId="77777777" w:rsidTr="00A910EB">
        <w:tc>
          <w:tcPr>
            <w:tcW w:w="11790" w:type="dxa"/>
            <w:gridSpan w:val="3"/>
            <w:shd w:val="clear" w:color="auto" w:fill="D9D9D9" w:themeFill="background1" w:themeFillShade="D9"/>
          </w:tcPr>
          <w:p w14:paraId="2BD9CF35" w14:textId="5288E531" w:rsidR="002C7B8B" w:rsidRPr="00641DCA" w:rsidRDefault="002C7B8B" w:rsidP="00A910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VII.</w:t>
            </w:r>
            <w:r w:rsidRPr="00641D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IS T</w:t>
            </w:r>
            <w:r w:rsidRPr="00641DCA">
              <w:rPr>
                <w:rFonts w:asciiTheme="minorHAnsi" w:hAnsiTheme="minorHAnsi" w:cstheme="minorHAnsi"/>
                <w:b/>
                <w:sz w:val="20"/>
                <w:szCs w:val="20"/>
              </w:rPr>
              <w:t>HE INFANT DISCHARGED IN THE CARE OF SOMEONE OTHER THAN THE BIRTHING PARENT?</w:t>
            </w:r>
          </w:p>
        </w:tc>
      </w:tr>
      <w:tr w:rsidR="002C7B8B" w:rsidRPr="00111D76" w14:paraId="10CF0F0E" w14:textId="77777777" w:rsidTr="00A910EB">
        <w:tc>
          <w:tcPr>
            <w:tcW w:w="4268" w:type="dxa"/>
            <w:shd w:val="clear" w:color="auto" w:fill="auto"/>
          </w:tcPr>
          <w:p w14:paraId="3509AB38" w14:textId="77777777" w:rsidR="002C7B8B" w:rsidRPr="008132FF" w:rsidRDefault="002C7B8B" w:rsidP="00A910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2FF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733" w:type="dxa"/>
            <w:shd w:val="clear" w:color="auto" w:fill="auto"/>
          </w:tcPr>
          <w:p w14:paraId="4EFA5158" w14:textId="77777777" w:rsidR="002C7B8B" w:rsidRPr="008132FF" w:rsidRDefault="002C7B8B" w:rsidP="00A910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2FF">
              <w:rPr>
                <w:rFonts w:asciiTheme="minorHAnsi" w:hAnsiTheme="minorHAnsi" w:cstheme="minorHAnsi"/>
                <w:sz w:val="20"/>
                <w:szCs w:val="20"/>
              </w:rPr>
              <w:t>Relationship to Infant:</w:t>
            </w:r>
          </w:p>
        </w:tc>
        <w:tc>
          <w:tcPr>
            <w:tcW w:w="3789" w:type="dxa"/>
            <w:shd w:val="clear" w:color="auto" w:fill="auto"/>
          </w:tcPr>
          <w:p w14:paraId="740F7A2D" w14:textId="77777777" w:rsidR="002C7B8B" w:rsidRPr="00111D76" w:rsidRDefault="002C7B8B" w:rsidP="00A910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Court Involvement (Y/N)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2C7B8B" w:rsidRPr="00111D76" w14:paraId="64563EA3" w14:textId="77777777" w:rsidTr="00A910EB">
        <w:tc>
          <w:tcPr>
            <w:tcW w:w="11790" w:type="dxa"/>
            <w:gridSpan w:val="3"/>
            <w:shd w:val="clear" w:color="auto" w:fill="auto"/>
          </w:tcPr>
          <w:p w14:paraId="7281458E" w14:textId="77777777" w:rsidR="002C7B8B" w:rsidRPr="008132FF" w:rsidRDefault="002C7B8B" w:rsidP="00A910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2FF">
              <w:rPr>
                <w:rFonts w:asciiTheme="minorHAnsi" w:hAnsiTheme="minorHAnsi" w:cstheme="minorHAnsi"/>
                <w:sz w:val="20"/>
                <w:szCs w:val="20"/>
              </w:rPr>
              <w:t>Phone Number/Address:</w:t>
            </w:r>
          </w:p>
        </w:tc>
      </w:tr>
    </w:tbl>
    <w:p w14:paraId="317BAC69" w14:textId="77777777" w:rsidR="002C7B8B" w:rsidRDefault="002C7B8B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1790"/>
      </w:tblGrid>
      <w:tr w:rsidR="007B2A3A" w:rsidRPr="008132FF" w14:paraId="44EF0361" w14:textId="77777777" w:rsidTr="00017973">
        <w:tc>
          <w:tcPr>
            <w:tcW w:w="11790" w:type="dxa"/>
            <w:shd w:val="clear" w:color="auto" w:fill="D9D9D9" w:themeFill="background1" w:themeFillShade="D9"/>
          </w:tcPr>
          <w:p w14:paraId="6368C233" w14:textId="4CC99BC0" w:rsidR="007B2A3A" w:rsidRPr="002C7B8B" w:rsidRDefault="002C7B8B" w:rsidP="002C7B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VIII. </w:t>
            </w:r>
            <w:r w:rsidR="00326DF6" w:rsidRPr="002C7B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B2A3A" w:rsidRPr="002C7B8B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  <w:r w:rsidR="00366DCE" w:rsidRPr="002C7B8B">
              <w:rPr>
                <w:rFonts w:asciiTheme="minorHAnsi" w:hAnsiTheme="minorHAnsi" w:cstheme="minorHAnsi"/>
                <w:b/>
                <w:sz w:val="20"/>
                <w:szCs w:val="20"/>
              </w:rPr>
              <w:t>: What else would be helpful</w:t>
            </w:r>
            <w:r w:rsidR="00064FB0" w:rsidRPr="002C7B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you and your family</w:t>
            </w:r>
            <w:r w:rsidR="00366DCE" w:rsidRPr="002C7B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? </w:t>
            </w:r>
            <w:r w:rsidR="007B2A3A" w:rsidRPr="002C7B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B2A3A" w:rsidRPr="002C7B8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="007B2A3A" w:rsidRPr="002C7B8B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proofErr w:type="gramEnd"/>
            <w:r w:rsidR="007B2A3A" w:rsidRPr="002C7B8B">
              <w:rPr>
                <w:rFonts w:asciiTheme="minorHAnsi" w:hAnsiTheme="minorHAnsi" w:cstheme="minorHAnsi"/>
                <w:sz w:val="20"/>
                <w:szCs w:val="20"/>
              </w:rPr>
              <w:t xml:space="preserve"> time/date entries)</w:t>
            </w:r>
          </w:p>
        </w:tc>
      </w:tr>
      <w:tr w:rsidR="007B2A3A" w:rsidRPr="00111D76" w14:paraId="3205D476" w14:textId="77777777" w:rsidTr="00017973">
        <w:tc>
          <w:tcPr>
            <w:tcW w:w="11790" w:type="dxa"/>
          </w:tcPr>
          <w:p w14:paraId="20618CD0" w14:textId="77777777" w:rsidR="007B2A3A" w:rsidRPr="00111D76" w:rsidRDefault="007B2A3A" w:rsidP="00444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63C29B" w14:textId="72C3993F" w:rsidR="007B2A3A" w:rsidRDefault="007B2A3A" w:rsidP="00444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DAF109" w14:textId="6E5DB684" w:rsidR="00C26EC6" w:rsidRDefault="00C26EC6" w:rsidP="00444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2FD466" w14:textId="71F41D00" w:rsidR="00C26EC6" w:rsidRDefault="00C26EC6" w:rsidP="00444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EA3BD3" w14:textId="77777777" w:rsidR="007B2A3A" w:rsidRPr="00111D76" w:rsidRDefault="007B2A3A" w:rsidP="004440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5F6D9" w14:textId="2B38BA20" w:rsidR="003071BE" w:rsidRDefault="003071BE" w:rsidP="00DD4908">
      <w:pPr>
        <w:spacing w:after="120"/>
        <w:rPr>
          <w:rFonts w:asciiTheme="minorHAnsi" w:hAnsiTheme="minorHAnsi" w:cstheme="minorHAnsi"/>
          <w:color w:val="000000"/>
          <w:sz w:val="17"/>
          <w:szCs w:val="17"/>
        </w:rPr>
      </w:pPr>
    </w:p>
    <w:tbl>
      <w:tblPr>
        <w:tblW w:w="117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0"/>
        <w:gridCol w:w="975"/>
        <w:gridCol w:w="930"/>
        <w:gridCol w:w="1005"/>
        <w:gridCol w:w="5310"/>
      </w:tblGrid>
      <w:tr w:rsidR="008F6857" w:rsidRPr="008F6857" w14:paraId="00EC8466" w14:textId="77777777" w:rsidTr="00C9628C">
        <w:tc>
          <w:tcPr>
            <w:tcW w:w="11790" w:type="dxa"/>
            <w:gridSpan w:val="5"/>
            <w:shd w:val="clear" w:color="auto" w:fill="D9D9D9"/>
          </w:tcPr>
          <w:p w14:paraId="51C15526" w14:textId="525E882E" w:rsidR="008F6857" w:rsidRPr="002C7B8B" w:rsidRDefault="002C7B8B" w:rsidP="002C7B8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IX. </w:t>
            </w:r>
            <w:r w:rsidR="008F6857" w:rsidRPr="002C7B8B">
              <w:rPr>
                <w:rFonts w:eastAsia="Calibri"/>
                <w:b/>
                <w:sz w:val="20"/>
                <w:szCs w:val="20"/>
              </w:rPr>
              <w:t>SERVICES, SUPPORTS and NEW REFERRALS</w:t>
            </w:r>
          </w:p>
        </w:tc>
      </w:tr>
      <w:tr w:rsidR="00F10AB8" w:rsidRPr="008F6857" w14:paraId="416F27E7" w14:textId="77777777" w:rsidTr="008D2A14">
        <w:trPr>
          <w:trHeight w:val="215"/>
        </w:trPr>
        <w:tc>
          <w:tcPr>
            <w:tcW w:w="3570" w:type="dxa"/>
          </w:tcPr>
          <w:p w14:paraId="0C9FFE9F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D9D9D9"/>
          </w:tcPr>
          <w:p w14:paraId="70F7CAC3" w14:textId="77777777" w:rsidR="00F10AB8" w:rsidRPr="008F6857" w:rsidRDefault="00F10AB8" w:rsidP="008F68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Discussed</w:t>
            </w:r>
          </w:p>
        </w:tc>
        <w:tc>
          <w:tcPr>
            <w:tcW w:w="930" w:type="dxa"/>
            <w:shd w:val="clear" w:color="auto" w:fill="D9D9D9"/>
          </w:tcPr>
          <w:p w14:paraId="6D2A9E99" w14:textId="77777777" w:rsidR="00F10AB8" w:rsidRPr="008F6857" w:rsidRDefault="00F10AB8" w:rsidP="008F68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Active</w:t>
            </w:r>
          </w:p>
        </w:tc>
        <w:tc>
          <w:tcPr>
            <w:tcW w:w="1005" w:type="dxa"/>
            <w:shd w:val="clear" w:color="auto" w:fill="D9D9D9"/>
          </w:tcPr>
          <w:p w14:paraId="171350A4" w14:textId="77777777" w:rsidR="00F10AB8" w:rsidRPr="008F6857" w:rsidRDefault="00F10AB8" w:rsidP="008F6857">
            <w:pPr>
              <w:jc w:val="center"/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Referred</w:t>
            </w:r>
          </w:p>
        </w:tc>
        <w:tc>
          <w:tcPr>
            <w:tcW w:w="5310" w:type="dxa"/>
            <w:shd w:val="clear" w:color="auto" w:fill="D9D9D9"/>
          </w:tcPr>
          <w:p w14:paraId="11493B28" w14:textId="2A28FB20" w:rsidR="00F10AB8" w:rsidRPr="008F6857" w:rsidRDefault="00BA0270" w:rsidP="008F6857">
            <w:pPr>
              <w:rPr>
                <w:rFonts w:eastAsia="Calibri"/>
                <w:sz w:val="18"/>
                <w:szCs w:val="18"/>
              </w:rPr>
            </w:pPr>
            <w:sdt>
              <w:sdtPr>
                <w:rPr>
                  <w:rFonts w:eastAsia="Calibri"/>
                </w:rPr>
                <w:tag w:val="goog_rdk_2"/>
                <w:id w:val="-1651209767"/>
              </w:sdtPr>
              <w:sdtEndPr/>
              <w:sdtContent/>
            </w:sdt>
            <w:r w:rsidR="00F10AB8">
              <w:rPr>
                <w:rFonts w:eastAsia="Calibri"/>
                <w:sz w:val="18"/>
                <w:szCs w:val="18"/>
              </w:rPr>
              <w:t xml:space="preserve">Organization/Contact Name/Phone Number </w:t>
            </w:r>
          </w:p>
        </w:tc>
      </w:tr>
      <w:tr w:rsidR="00F10AB8" w:rsidRPr="008F6857" w14:paraId="3E28EF42" w14:textId="77777777" w:rsidTr="00751CE7">
        <w:tc>
          <w:tcPr>
            <w:tcW w:w="3570" w:type="dxa"/>
          </w:tcPr>
          <w:p w14:paraId="605A8F80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Consents signed for exchange of PHI</w:t>
            </w:r>
          </w:p>
        </w:tc>
        <w:tc>
          <w:tcPr>
            <w:tcW w:w="975" w:type="dxa"/>
          </w:tcPr>
          <w:p w14:paraId="0D3FFF63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6B35434B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5637546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400CF98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F6857" w:rsidRPr="008F6857" w14:paraId="287B45F7" w14:textId="77777777" w:rsidTr="00C9628C">
        <w:trPr>
          <w:trHeight w:val="200"/>
        </w:trPr>
        <w:tc>
          <w:tcPr>
            <w:tcW w:w="11790" w:type="dxa"/>
            <w:gridSpan w:val="5"/>
            <w:shd w:val="clear" w:color="auto" w:fill="EFEFEF"/>
          </w:tcPr>
          <w:p w14:paraId="436F862D" w14:textId="73B76444" w:rsidR="008F6857" w:rsidRPr="008F6857" w:rsidRDefault="008F6857" w:rsidP="002C7B8B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F6857">
              <w:rPr>
                <w:rFonts w:eastAsia="Calibri"/>
                <w:b/>
                <w:i/>
                <w:sz w:val="18"/>
                <w:szCs w:val="18"/>
              </w:rPr>
              <w:t>Health Insurance</w:t>
            </w:r>
          </w:p>
        </w:tc>
      </w:tr>
      <w:tr w:rsidR="00F10AB8" w:rsidRPr="008F6857" w14:paraId="1D86B894" w14:textId="77777777" w:rsidTr="00EB0E47">
        <w:tc>
          <w:tcPr>
            <w:tcW w:w="3570" w:type="dxa"/>
          </w:tcPr>
          <w:p w14:paraId="1C37D180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 xml:space="preserve">Commercial Insurance </w:t>
            </w:r>
          </w:p>
        </w:tc>
        <w:tc>
          <w:tcPr>
            <w:tcW w:w="975" w:type="dxa"/>
          </w:tcPr>
          <w:p w14:paraId="246CDAE4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7F1629ED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05365C8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E95A279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0AB8" w:rsidRPr="008F6857" w14:paraId="7054861F" w14:textId="77777777" w:rsidTr="002C7B8B">
        <w:trPr>
          <w:trHeight w:val="665"/>
        </w:trPr>
        <w:tc>
          <w:tcPr>
            <w:tcW w:w="3570" w:type="dxa"/>
          </w:tcPr>
          <w:p w14:paraId="5463B738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Medicaid</w:t>
            </w:r>
          </w:p>
        </w:tc>
        <w:tc>
          <w:tcPr>
            <w:tcW w:w="975" w:type="dxa"/>
          </w:tcPr>
          <w:p w14:paraId="1078B4B1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01B89982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1E5D457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3D1303EF" w14:textId="052117A1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AmeriHealth Caritas Bright Star</w:t>
            </w:r>
            <w:r>
              <w:rPr>
                <w:rFonts w:eastAsia="Calibri"/>
                <w:sz w:val="18"/>
                <w:szCs w:val="18"/>
              </w:rPr>
              <w:t>t</w:t>
            </w:r>
            <w:r w:rsidRPr="008F6857">
              <w:rPr>
                <w:rFonts w:eastAsia="Calibri"/>
                <w:sz w:val="18"/>
                <w:szCs w:val="18"/>
              </w:rPr>
              <w:t xml:space="preserve"> Program 1-833-704-1177</w:t>
            </w:r>
          </w:p>
          <w:p w14:paraId="1D8AB36E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NH Healthy Families Smart Start for Babies 1-866-769-3085</w:t>
            </w:r>
          </w:p>
          <w:p w14:paraId="6D124100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  <w:r w:rsidRPr="008F6857">
              <w:rPr>
                <w:rFonts w:eastAsia="Calibri"/>
                <w:sz w:val="18"/>
                <w:szCs w:val="18"/>
              </w:rPr>
              <w:t>Well Sense Health Plan Sunny Start Program: 1-855-833-8119</w:t>
            </w:r>
          </w:p>
        </w:tc>
      </w:tr>
      <w:tr w:rsidR="00F10AB8" w:rsidRPr="008F6857" w14:paraId="16A6CCA9" w14:textId="77777777" w:rsidTr="001D6DDB">
        <w:tc>
          <w:tcPr>
            <w:tcW w:w="3570" w:type="dxa"/>
          </w:tcPr>
          <w:p w14:paraId="75AA4D78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Uninsured / Enrolled in Insurance</w:t>
            </w:r>
          </w:p>
        </w:tc>
        <w:tc>
          <w:tcPr>
            <w:tcW w:w="975" w:type="dxa"/>
          </w:tcPr>
          <w:p w14:paraId="216AD853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1AF9B901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93B0E76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3D30DD4E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F6857" w:rsidRPr="008F6857" w14:paraId="3E5D97B8" w14:textId="77777777" w:rsidTr="00C9628C">
        <w:trPr>
          <w:trHeight w:val="200"/>
        </w:trPr>
        <w:tc>
          <w:tcPr>
            <w:tcW w:w="11790" w:type="dxa"/>
            <w:gridSpan w:val="5"/>
            <w:shd w:val="clear" w:color="auto" w:fill="EFEFEF"/>
          </w:tcPr>
          <w:p w14:paraId="18062246" w14:textId="77777777" w:rsidR="008F6857" w:rsidRPr="008F6857" w:rsidRDefault="008F6857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F6857">
              <w:rPr>
                <w:rFonts w:eastAsia="Calibri"/>
                <w:b/>
                <w:i/>
                <w:sz w:val="18"/>
                <w:szCs w:val="18"/>
              </w:rPr>
              <w:t>Financial Assistance</w:t>
            </w:r>
          </w:p>
        </w:tc>
      </w:tr>
      <w:tr w:rsidR="00F10AB8" w:rsidRPr="008F6857" w14:paraId="14F2AC4A" w14:textId="77777777" w:rsidTr="00662D19">
        <w:tc>
          <w:tcPr>
            <w:tcW w:w="3570" w:type="dxa"/>
          </w:tcPr>
          <w:p w14:paraId="279241D7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Women, Infants, and Children Program (WIC)</w:t>
            </w:r>
          </w:p>
        </w:tc>
        <w:tc>
          <w:tcPr>
            <w:tcW w:w="975" w:type="dxa"/>
          </w:tcPr>
          <w:p w14:paraId="30F4A056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33B7C4CE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C05EA34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5367351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0AB8" w:rsidRPr="008F6857" w14:paraId="2ED31B98" w14:textId="77777777" w:rsidTr="00A44021">
        <w:tc>
          <w:tcPr>
            <w:tcW w:w="3570" w:type="dxa"/>
          </w:tcPr>
          <w:p w14:paraId="3CC85FC2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Temporary Assistance for Needy Families (TANF)</w:t>
            </w:r>
          </w:p>
        </w:tc>
        <w:tc>
          <w:tcPr>
            <w:tcW w:w="975" w:type="dxa"/>
          </w:tcPr>
          <w:p w14:paraId="6E0E7D40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3CE7F00B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8F0B023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4634176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F6857" w:rsidRPr="008F6857" w14:paraId="005CF1C0" w14:textId="77777777" w:rsidTr="00C9628C">
        <w:trPr>
          <w:trHeight w:val="200"/>
        </w:trPr>
        <w:tc>
          <w:tcPr>
            <w:tcW w:w="11790" w:type="dxa"/>
            <w:gridSpan w:val="5"/>
            <w:shd w:val="clear" w:color="auto" w:fill="EFEFEF"/>
          </w:tcPr>
          <w:p w14:paraId="73D653E2" w14:textId="77777777" w:rsidR="008F6857" w:rsidRPr="008F6857" w:rsidRDefault="008F6857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F6857">
              <w:rPr>
                <w:rFonts w:eastAsia="Calibri"/>
                <w:b/>
                <w:i/>
                <w:sz w:val="18"/>
                <w:szCs w:val="18"/>
              </w:rPr>
              <w:t>Family Supports</w:t>
            </w:r>
          </w:p>
        </w:tc>
      </w:tr>
      <w:tr w:rsidR="00F10AB8" w:rsidRPr="008F6857" w14:paraId="50F3B008" w14:textId="77777777" w:rsidTr="00271754">
        <w:tc>
          <w:tcPr>
            <w:tcW w:w="3570" w:type="dxa"/>
          </w:tcPr>
          <w:p w14:paraId="08B314EA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Early Supports and Services (FCESS)</w:t>
            </w:r>
          </w:p>
        </w:tc>
        <w:tc>
          <w:tcPr>
            <w:tcW w:w="975" w:type="dxa"/>
          </w:tcPr>
          <w:p w14:paraId="59361765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0B2C635D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0EC9DA2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6DABF8F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0AB8" w:rsidRPr="008F6857" w14:paraId="6331387B" w14:textId="77777777" w:rsidTr="008C133D">
        <w:tc>
          <w:tcPr>
            <w:tcW w:w="3570" w:type="dxa"/>
          </w:tcPr>
          <w:p w14:paraId="2FB51001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Visiting Nurse Association (VNA)</w:t>
            </w:r>
          </w:p>
        </w:tc>
        <w:tc>
          <w:tcPr>
            <w:tcW w:w="975" w:type="dxa"/>
          </w:tcPr>
          <w:p w14:paraId="5033BBD2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6BB94FBD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F34E771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90440A7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0AB8" w:rsidRPr="008F6857" w14:paraId="1338F4D6" w14:textId="77777777" w:rsidTr="00457F0F">
        <w:tc>
          <w:tcPr>
            <w:tcW w:w="3570" w:type="dxa"/>
          </w:tcPr>
          <w:p w14:paraId="7250C383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  <w:r w:rsidRPr="008F6857">
              <w:rPr>
                <w:rFonts w:eastAsia="Calibri"/>
                <w:sz w:val="18"/>
                <w:szCs w:val="18"/>
              </w:rPr>
              <w:t>Family Resource Center (FRC)</w:t>
            </w:r>
          </w:p>
        </w:tc>
        <w:tc>
          <w:tcPr>
            <w:tcW w:w="975" w:type="dxa"/>
          </w:tcPr>
          <w:p w14:paraId="1F6969F5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2A12AF1A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9D43CC8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ECF5692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0AB8" w:rsidRPr="008F6857" w14:paraId="269B8D04" w14:textId="77777777" w:rsidTr="002013C4">
        <w:tc>
          <w:tcPr>
            <w:tcW w:w="3570" w:type="dxa"/>
          </w:tcPr>
          <w:p w14:paraId="0B156866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  <w:r w:rsidRPr="008F6857">
              <w:rPr>
                <w:rFonts w:eastAsia="Calibri"/>
                <w:sz w:val="18"/>
                <w:szCs w:val="18"/>
              </w:rPr>
              <w:t xml:space="preserve">Home Visiting for Families </w:t>
            </w:r>
          </w:p>
        </w:tc>
        <w:tc>
          <w:tcPr>
            <w:tcW w:w="975" w:type="dxa"/>
          </w:tcPr>
          <w:p w14:paraId="4F52BC70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3413F50C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CAC9776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791E9DE0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0AB8" w:rsidRPr="008F6857" w14:paraId="6B7BC4C5" w14:textId="77777777" w:rsidTr="00B25603">
        <w:tc>
          <w:tcPr>
            <w:tcW w:w="3570" w:type="dxa"/>
          </w:tcPr>
          <w:p w14:paraId="387DA8FF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  <w:r w:rsidRPr="008F6857">
              <w:rPr>
                <w:rFonts w:eastAsia="Calibri"/>
                <w:sz w:val="18"/>
                <w:szCs w:val="18"/>
              </w:rPr>
              <w:t>Division for Children, Youth and Families</w:t>
            </w:r>
          </w:p>
        </w:tc>
        <w:tc>
          <w:tcPr>
            <w:tcW w:w="975" w:type="dxa"/>
          </w:tcPr>
          <w:p w14:paraId="47C9109C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0" w:type="dxa"/>
          </w:tcPr>
          <w:p w14:paraId="078EFF93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3EF6825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8A20A8E" w14:textId="77777777" w:rsidR="00F10AB8" w:rsidRPr="008F6857" w:rsidRDefault="00F10AB8" w:rsidP="008F685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F6857" w:rsidRPr="008F6857" w14:paraId="498EE87D" w14:textId="77777777" w:rsidTr="00C9628C">
        <w:trPr>
          <w:trHeight w:val="200"/>
        </w:trPr>
        <w:tc>
          <w:tcPr>
            <w:tcW w:w="11790" w:type="dxa"/>
            <w:gridSpan w:val="5"/>
            <w:shd w:val="clear" w:color="auto" w:fill="EFEFEF"/>
          </w:tcPr>
          <w:p w14:paraId="0638BBF2" w14:textId="77777777" w:rsidR="008F6857" w:rsidRPr="008F6857" w:rsidRDefault="008F6857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F6857">
              <w:rPr>
                <w:rFonts w:eastAsia="Calibri"/>
                <w:b/>
                <w:i/>
                <w:sz w:val="18"/>
                <w:szCs w:val="18"/>
              </w:rPr>
              <w:t>Other Healthcare Services</w:t>
            </w:r>
          </w:p>
        </w:tc>
      </w:tr>
      <w:tr w:rsidR="00F10AB8" w:rsidRPr="008F6857" w14:paraId="6778D974" w14:textId="77777777" w:rsidTr="008F005C">
        <w:tc>
          <w:tcPr>
            <w:tcW w:w="3570" w:type="dxa"/>
          </w:tcPr>
          <w:p w14:paraId="0A79D862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Lactation Services</w:t>
            </w:r>
          </w:p>
        </w:tc>
        <w:tc>
          <w:tcPr>
            <w:tcW w:w="975" w:type="dxa"/>
          </w:tcPr>
          <w:p w14:paraId="7F6EDA53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5ABAA13B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44C830AC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4E31CC56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10AB8" w:rsidRPr="008F6857" w14:paraId="00A8B79E" w14:textId="77777777" w:rsidTr="006F51C4">
        <w:tc>
          <w:tcPr>
            <w:tcW w:w="3570" w:type="dxa"/>
          </w:tcPr>
          <w:p w14:paraId="223B2BA8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Family Planning</w:t>
            </w:r>
          </w:p>
        </w:tc>
        <w:tc>
          <w:tcPr>
            <w:tcW w:w="975" w:type="dxa"/>
          </w:tcPr>
          <w:p w14:paraId="530690D1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3DEE7206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7F9930AF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62520C24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10AB8" w:rsidRPr="008F6857" w14:paraId="4AA7D4C3" w14:textId="77777777" w:rsidTr="00571CBC">
        <w:tc>
          <w:tcPr>
            <w:tcW w:w="3570" w:type="dxa"/>
          </w:tcPr>
          <w:p w14:paraId="6398E982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Parenting Classes</w:t>
            </w:r>
          </w:p>
        </w:tc>
        <w:tc>
          <w:tcPr>
            <w:tcW w:w="975" w:type="dxa"/>
          </w:tcPr>
          <w:p w14:paraId="7C431A82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355CE351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47895817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16E78361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10AB8" w:rsidRPr="008F6857" w14:paraId="1003D97E" w14:textId="77777777" w:rsidTr="00BE7310">
        <w:tc>
          <w:tcPr>
            <w:tcW w:w="3570" w:type="dxa"/>
          </w:tcPr>
          <w:p w14:paraId="239A2358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Safe Sleep Education</w:t>
            </w:r>
          </w:p>
        </w:tc>
        <w:tc>
          <w:tcPr>
            <w:tcW w:w="975" w:type="dxa"/>
          </w:tcPr>
          <w:p w14:paraId="6B4AAD06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2ADCB904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70B28F6A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3BFDBB36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10AB8" w:rsidRPr="008F6857" w14:paraId="00E69A41" w14:textId="77777777" w:rsidTr="007A5D18">
        <w:tc>
          <w:tcPr>
            <w:tcW w:w="3570" w:type="dxa"/>
          </w:tcPr>
          <w:p w14:paraId="7EBB6633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Breastfeeding Education</w:t>
            </w:r>
          </w:p>
        </w:tc>
        <w:tc>
          <w:tcPr>
            <w:tcW w:w="975" w:type="dxa"/>
          </w:tcPr>
          <w:p w14:paraId="764CB1E7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7751E306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1B7F63FA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731B7F11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10AB8" w:rsidRPr="008F6857" w14:paraId="6F15492E" w14:textId="77777777" w:rsidTr="00D05249">
        <w:tc>
          <w:tcPr>
            <w:tcW w:w="3570" w:type="dxa"/>
          </w:tcPr>
          <w:p w14:paraId="29B85DFF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Substance Use Education</w:t>
            </w:r>
          </w:p>
        </w:tc>
        <w:tc>
          <w:tcPr>
            <w:tcW w:w="975" w:type="dxa"/>
          </w:tcPr>
          <w:p w14:paraId="20FAC3D3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4F373FDE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159A116A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158D76DA" w14:textId="77777777" w:rsidR="00F10AB8" w:rsidRPr="008F6857" w:rsidRDefault="00F10AB8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6857" w:rsidRPr="008F6857" w14:paraId="4B8F3FBC" w14:textId="77777777" w:rsidTr="00C9628C">
        <w:trPr>
          <w:trHeight w:val="200"/>
        </w:trPr>
        <w:tc>
          <w:tcPr>
            <w:tcW w:w="11790" w:type="dxa"/>
            <w:gridSpan w:val="5"/>
            <w:shd w:val="clear" w:color="auto" w:fill="EFEFEF"/>
          </w:tcPr>
          <w:p w14:paraId="1EA56E90" w14:textId="77777777" w:rsidR="008F6857" w:rsidRPr="008F6857" w:rsidRDefault="008F6857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F6857">
              <w:rPr>
                <w:rFonts w:eastAsia="Calibri"/>
                <w:b/>
                <w:i/>
                <w:sz w:val="18"/>
                <w:szCs w:val="18"/>
              </w:rPr>
              <w:t>Crisis Supports</w:t>
            </w:r>
          </w:p>
        </w:tc>
      </w:tr>
      <w:tr w:rsidR="00F950C6" w:rsidRPr="008F6857" w14:paraId="0D9F8EDF" w14:textId="77777777" w:rsidTr="00D325F7">
        <w:tc>
          <w:tcPr>
            <w:tcW w:w="3570" w:type="dxa"/>
          </w:tcPr>
          <w:p w14:paraId="518CFCB1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NH Legal Assistance</w:t>
            </w:r>
          </w:p>
        </w:tc>
        <w:tc>
          <w:tcPr>
            <w:tcW w:w="975" w:type="dxa"/>
          </w:tcPr>
          <w:p w14:paraId="28C6F3A2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737D65D1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2CB7E635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011494DD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46BE084D" w14:textId="77777777" w:rsidTr="00100FDC">
        <w:tc>
          <w:tcPr>
            <w:tcW w:w="3570" w:type="dxa"/>
          </w:tcPr>
          <w:p w14:paraId="3D38B769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Safety Advocacy</w:t>
            </w:r>
          </w:p>
        </w:tc>
        <w:tc>
          <w:tcPr>
            <w:tcW w:w="975" w:type="dxa"/>
          </w:tcPr>
          <w:p w14:paraId="43E1178A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2D50E9F1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142B901B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5C085552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36F88518" w14:textId="77777777" w:rsidTr="00F716E0">
        <w:tc>
          <w:tcPr>
            <w:tcW w:w="3570" w:type="dxa"/>
          </w:tcPr>
          <w:p w14:paraId="03513FD4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Probation/Parole</w:t>
            </w:r>
          </w:p>
        </w:tc>
        <w:tc>
          <w:tcPr>
            <w:tcW w:w="975" w:type="dxa"/>
          </w:tcPr>
          <w:p w14:paraId="5F0A50ED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29CF74AF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16BC2D3A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79330FF8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6857" w:rsidRPr="008F6857" w14:paraId="40058EDD" w14:textId="77777777" w:rsidTr="00C9628C">
        <w:trPr>
          <w:trHeight w:val="200"/>
        </w:trPr>
        <w:tc>
          <w:tcPr>
            <w:tcW w:w="11790" w:type="dxa"/>
            <w:gridSpan w:val="5"/>
            <w:shd w:val="clear" w:color="auto" w:fill="EFEFEF"/>
          </w:tcPr>
          <w:p w14:paraId="7716C80D" w14:textId="77777777" w:rsidR="008F6857" w:rsidRPr="008F6857" w:rsidRDefault="008F6857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F6857">
              <w:rPr>
                <w:rFonts w:eastAsia="Calibri"/>
                <w:b/>
                <w:i/>
                <w:sz w:val="18"/>
                <w:szCs w:val="18"/>
              </w:rPr>
              <w:t>Treatment &amp; Recovery</w:t>
            </w:r>
          </w:p>
        </w:tc>
      </w:tr>
      <w:tr w:rsidR="00F950C6" w:rsidRPr="008F6857" w14:paraId="0202C58A" w14:textId="77777777" w:rsidTr="007A0D6F">
        <w:tc>
          <w:tcPr>
            <w:tcW w:w="3570" w:type="dxa"/>
          </w:tcPr>
          <w:p w14:paraId="30467CBE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Mental Health Services</w:t>
            </w:r>
          </w:p>
        </w:tc>
        <w:tc>
          <w:tcPr>
            <w:tcW w:w="975" w:type="dxa"/>
          </w:tcPr>
          <w:p w14:paraId="1B2C514E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0E37CD5E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0DCE5330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7C206655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03C55B55" w14:textId="77777777" w:rsidTr="00EB4375">
        <w:tc>
          <w:tcPr>
            <w:tcW w:w="3570" w:type="dxa"/>
          </w:tcPr>
          <w:p w14:paraId="3F60FFF2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Alcohol/Drug Treatment</w:t>
            </w:r>
          </w:p>
        </w:tc>
        <w:tc>
          <w:tcPr>
            <w:tcW w:w="975" w:type="dxa"/>
          </w:tcPr>
          <w:p w14:paraId="0747C554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6769ECE6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65B21509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09EDD307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25E48BA1" w14:textId="77777777" w:rsidTr="00FD7AFB">
        <w:tc>
          <w:tcPr>
            <w:tcW w:w="3570" w:type="dxa"/>
          </w:tcPr>
          <w:p w14:paraId="454D90AA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 xml:space="preserve">Drug Court </w:t>
            </w:r>
          </w:p>
        </w:tc>
        <w:tc>
          <w:tcPr>
            <w:tcW w:w="975" w:type="dxa"/>
          </w:tcPr>
          <w:p w14:paraId="4BB399DB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44224711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720D2F37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6EC20FC9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6A03F1DF" w14:textId="77777777" w:rsidTr="00E042A2">
        <w:tc>
          <w:tcPr>
            <w:tcW w:w="3570" w:type="dxa"/>
            <w:tcBorders>
              <w:bottom w:val="single" w:sz="4" w:space="0" w:color="000000"/>
            </w:tcBorders>
          </w:tcPr>
          <w:p w14:paraId="4BCD71D6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Medication for Substance Use Disorder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2394EA1F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14:paraId="22E676C3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 w14:paraId="7E66E5F6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  <w:tcBorders>
              <w:bottom w:val="single" w:sz="4" w:space="0" w:color="000000"/>
            </w:tcBorders>
          </w:tcPr>
          <w:p w14:paraId="72D4D533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5D78DA95" w14:textId="77777777" w:rsidTr="00EB3862">
        <w:tc>
          <w:tcPr>
            <w:tcW w:w="3570" w:type="dxa"/>
            <w:tcBorders>
              <w:top w:val="single" w:sz="4" w:space="0" w:color="000000"/>
            </w:tcBorders>
          </w:tcPr>
          <w:p w14:paraId="3462EB07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Smoking Cessation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14:paraId="51DF3E6A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</w:tcBorders>
          </w:tcPr>
          <w:p w14:paraId="7C6A3E4C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14:paraId="12E4E8FE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000000"/>
            </w:tcBorders>
          </w:tcPr>
          <w:p w14:paraId="71582463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487F5F4A" w14:textId="77777777" w:rsidTr="00750ACA">
        <w:tc>
          <w:tcPr>
            <w:tcW w:w="3570" w:type="dxa"/>
          </w:tcPr>
          <w:p w14:paraId="00666046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Naloxone (Narcan)</w:t>
            </w:r>
          </w:p>
        </w:tc>
        <w:tc>
          <w:tcPr>
            <w:tcW w:w="975" w:type="dxa"/>
          </w:tcPr>
          <w:p w14:paraId="7287FE3F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6631A628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19C02AB8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61DBCE1F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2EF90C15" w14:textId="77777777" w:rsidTr="009E721A">
        <w:tc>
          <w:tcPr>
            <w:tcW w:w="3570" w:type="dxa"/>
          </w:tcPr>
          <w:p w14:paraId="59778687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Recovery Coaching</w:t>
            </w:r>
          </w:p>
        </w:tc>
        <w:tc>
          <w:tcPr>
            <w:tcW w:w="975" w:type="dxa"/>
          </w:tcPr>
          <w:p w14:paraId="5970D16B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581ED0AF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3138A91C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06EF8CCB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283FA50E" w14:textId="77777777" w:rsidTr="00C25DB7">
        <w:tc>
          <w:tcPr>
            <w:tcW w:w="3570" w:type="dxa"/>
          </w:tcPr>
          <w:p w14:paraId="23514E48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>Meetings</w:t>
            </w:r>
          </w:p>
        </w:tc>
        <w:tc>
          <w:tcPr>
            <w:tcW w:w="975" w:type="dxa"/>
          </w:tcPr>
          <w:p w14:paraId="0134F308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675C2955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55AAA142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2DD38FC8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30FEC" w:rsidRPr="008F6857" w14:paraId="761A161E" w14:textId="77777777" w:rsidTr="0025025B">
        <w:tc>
          <w:tcPr>
            <w:tcW w:w="3570" w:type="dxa"/>
            <w:shd w:val="clear" w:color="auto" w:fill="EFEFEF"/>
          </w:tcPr>
          <w:p w14:paraId="2CABC2CF" w14:textId="77777777" w:rsidR="00230FEC" w:rsidRPr="008F6857" w:rsidRDefault="00230FEC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  <w:r w:rsidRPr="008F6857">
              <w:rPr>
                <w:rFonts w:eastAsia="Calibri"/>
                <w:b/>
                <w:i/>
                <w:sz w:val="18"/>
                <w:szCs w:val="18"/>
              </w:rPr>
              <w:t>Other Supports</w:t>
            </w:r>
          </w:p>
        </w:tc>
        <w:tc>
          <w:tcPr>
            <w:tcW w:w="975" w:type="dxa"/>
            <w:shd w:val="clear" w:color="auto" w:fill="EFEFEF"/>
          </w:tcPr>
          <w:p w14:paraId="545D45EE" w14:textId="77777777" w:rsidR="00230FEC" w:rsidRPr="008F6857" w:rsidRDefault="00230FEC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EFEFEF"/>
          </w:tcPr>
          <w:p w14:paraId="1950A749" w14:textId="77777777" w:rsidR="00230FEC" w:rsidRPr="008F6857" w:rsidRDefault="00230FEC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EFEFEF"/>
          </w:tcPr>
          <w:p w14:paraId="462E5D9B" w14:textId="77777777" w:rsidR="00230FEC" w:rsidRPr="008F6857" w:rsidRDefault="00230FEC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5310" w:type="dxa"/>
            <w:shd w:val="clear" w:color="auto" w:fill="EFEFEF"/>
          </w:tcPr>
          <w:p w14:paraId="0B667EC6" w14:textId="77777777" w:rsidR="00230FEC" w:rsidRPr="008F6857" w:rsidRDefault="00230FEC" w:rsidP="008F6857">
            <w:pPr>
              <w:rPr>
                <w:rFonts w:eastAsia="Calibri"/>
                <w:b/>
                <w:i/>
                <w:sz w:val="18"/>
                <w:szCs w:val="18"/>
              </w:rPr>
            </w:pPr>
          </w:p>
        </w:tc>
      </w:tr>
      <w:tr w:rsidR="00F950C6" w:rsidRPr="008F6857" w14:paraId="3E87B0D8" w14:textId="77777777" w:rsidTr="001A61B7">
        <w:tc>
          <w:tcPr>
            <w:tcW w:w="3570" w:type="dxa"/>
          </w:tcPr>
          <w:p w14:paraId="61CF72D5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 xml:space="preserve">Transportation </w:t>
            </w:r>
          </w:p>
        </w:tc>
        <w:tc>
          <w:tcPr>
            <w:tcW w:w="975" w:type="dxa"/>
          </w:tcPr>
          <w:p w14:paraId="6E7551FB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25D70D03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461AE543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1712926A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3577BB84" w14:textId="77777777" w:rsidTr="001E4D31">
        <w:tc>
          <w:tcPr>
            <w:tcW w:w="3570" w:type="dxa"/>
          </w:tcPr>
          <w:p w14:paraId="76981B1E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 xml:space="preserve">Housing </w:t>
            </w:r>
          </w:p>
        </w:tc>
        <w:tc>
          <w:tcPr>
            <w:tcW w:w="975" w:type="dxa"/>
          </w:tcPr>
          <w:p w14:paraId="44554722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1696B94C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2F4F5933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1ACFEB04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50C6" w:rsidRPr="008F6857" w14:paraId="2AD2A3D4" w14:textId="77777777" w:rsidTr="00584799">
        <w:tc>
          <w:tcPr>
            <w:tcW w:w="3570" w:type="dxa"/>
          </w:tcPr>
          <w:p w14:paraId="4D61803C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  <w:r w:rsidRPr="008F6857">
              <w:rPr>
                <w:rFonts w:eastAsia="Calibri"/>
                <w:sz w:val="18"/>
                <w:szCs w:val="18"/>
              </w:rPr>
              <w:t xml:space="preserve">Childcare </w:t>
            </w:r>
          </w:p>
        </w:tc>
        <w:tc>
          <w:tcPr>
            <w:tcW w:w="975" w:type="dxa"/>
          </w:tcPr>
          <w:p w14:paraId="30814A00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0" w:type="dxa"/>
          </w:tcPr>
          <w:p w14:paraId="6B00B16C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14A36AC2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0" w:type="dxa"/>
          </w:tcPr>
          <w:p w14:paraId="1BB9327D" w14:textId="77777777" w:rsidR="00F950C6" w:rsidRPr="008F6857" w:rsidRDefault="00F950C6" w:rsidP="008F6857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75C225F1" w14:textId="77777777" w:rsidR="005A0935" w:rsidRDefault="005A0935" w:rsidP="00193AB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1790"/>
      </w:tblGrid>
      <w:tr w:rsidR="00AD5BC7" w:rsidRPr="00111D76" w14:paraId="7AA43F10" w14:textId="77777777" w:rsidTr="00DD4908">
        <w:tc>
          <w:tcPr>
            <w:tcW w:w="11790" w:type="dxa"/>
            <w:shd w:val="clear" w:color="auto" w:fill="D9D9D9" w:themeFill="background1" w:themeFillShade="D9"/>
          </w:tcPr>
          <w:p w14:paraId="1799998C" w14:textId="11FB6339" w:rsidR="00AD5BC7" w:rsidRPr="00326DF6" w:rsidRDefault="00326DF6" w:rsidP="00326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="00AD5BC7" w:rsidRPr="00326DF6">
              <w:rPr>
                <w:rFonts w:asciiTheme="minorHAnsi" w:hAnsiTheme="minorHAnsi" w:cstheme="minorHAnsi"/>
                <w:b/>
                <w:sz w:val="20"/>
                <w:szCs w:val="20"/>
              </w:rPr>
              <w:t>PARENT/CAREGIVER SIGNATURE</w:t>
            </w:r>
          </w:p>
        </w:tc>
      </w:tr>
      <w:tr w:rsidR="00AD5BC7" w:rsidRPr="00FC3330" w14:paraId="5BE4C097" w14:textId="77777777" w:rsidTr="00DD4908">
        <w:tc>
          <w:tcPr>
            <w:tcW w:w="11790" w:type="dxa"/>
            <w:shd w:val="clear" w:color="auto" w:fill="auto"/>
          </w:tcPr>
          <w:p w14:paraId="0A14334A" w14:textId="7DC428CD" w:rsidR="00AD5BC7" w:rsidRPr="00111D76" w:rsidRDefault="00AD5BC7" w:rsidP="00AD5B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5A3B">
              <w:rPr>
                <w:rFonts w:asciiTheme="minorHAnsi" w:hAnsiTheme="minorHAnsi" w:cstheme="minorHAnsi"/>
                <w:sz w:val="20"/>
                <w:szCs w:val="20"/>
              </w:rPr>
              <w:t xml:space="preserve">I have a copy of </w:t>
            </w:r>
            <w:r w:rsidR="00D63542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065A3B">
              <w:rPr>
                <w:rFonts w:asciiTheme="minorHAnsi" w:hAnsiTheme="minorHAnsi" w:cstheme="minorHAnsi"/>
                <w:sz w:val="20"/>
                <w:szCs w:val="20"/>
              </w:rPr>
              <w:t xml:space="preserve"> Plan of Safe </w:t>
            </w:r>
            <w:r w:rsidR="00D63542">
              <w:rPr>
                <w:rFonts w:asciiTheme="minorHAnsi" w:hAnsiTheme="minorHAnsi" w:cstheme="minorHAnsi"/>
                <w:sz w:val="20"/>
                <w:szCs w:val="20"/>
              </w:rPr>
              <w:t xml:space="preserve">and Supportive </w:t>
            </w:r>
            <w:r w:rsidRPr="00065A3B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="00D63542">
              <w:rPr>
                <w:rFonts w:asciiTheme="minorHAnsi" w:hAnsiTheme="minorHAnsi" w:cstheme="minorHAnsi"/>
                <w:sz w:val="20"/>
                <w:szCs w:val="20"/>
              </w:rPr>
              <w:t xml:space="preserve">. I will share my </w:t>
            </w:r>
            <w:r w:rsidR="00766BA0">
              <w:rPr>
                <w:rFonts w:asciiTheme="minorHAnsi" w:hAnsiTheme="minorHAnsi" w:cstheme="minorHAnsi"/>
                <w:sz w:val="20"/>
                <w:szCs w:val="20"/>
              </w:rPr>
              <w:t>POSC</w:t>
            </w:r>
            <w:r w:rsidR="00D63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A3B">
              <w:rPr>
                <w:rFonts w:asciiTheme="minorHAnsi" w:hAnsiTheme="minorHAnsi" w:cstheme="minorHAnsi"/>
                <w:sz w:val="20"/>
                <w:szCs w:val="20"/>
              </w:rPr>
              <w:t xml:space="preserve">with my baby’s primary care provider,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and I will </w:t>
            </w:r>
            <w:r w:rsidR="00D63542">
              <w:rPr>
                <w:rFonts w:asciiTheme="minorHAnsi" w:hAnsiTheme="minorHAnsi" w:cstheme="minorHAnsi"/>
                <w:sz w:val="20"/>
                <w:szCs w:val="20"/>
              </w:rPr>
              <w:t xml:space="preserve">call </w:t>
            </w:r>
            <w:r w:rsidR="00766BA0">
              <w:rPr>
                <w:rFonts w:asciiTheme="minorHAnsi" w:hAnsiTheme="minorHAnsi" w:cstheme="minorHAnsi"/>
                <w:sz w:val="20"/>
                <w:szCs w:val="20"/>
              </w:rPr>
              <w:t>______________</w:t>
            </w:r>
            <w:r w:rsidR="00D63542">
              <w:rPr>
                <w:rFonts w:asciiTheme="minorHAnsi" w:hAnsiTheme="minorHAnsi" w:cstheme="minorHAnsi"/>
                <w:sz w:val="20"/>
                <w:szCs w:val="20"/>
              </w:rPr>
              <w:t xml:space="preserve">if I have any questions about following up 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>with the services and supports listed above.</w:t>
            </w:r>
          </w:p>
          <w:p w14:paraId="440055B4" w14:textId="77777777" w:rsidR="00AD5BC7" w:rsidRPr="00FC3330" w:rsidRDefault="00AD5BC7" w:rsidP="00AD5BC7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Signature:</w:t>
            </w:r>
            <w:r w:rsidRPr="00111D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_________________________________________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Pr="00111D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Date:</w:t>
            </w:r>
            <w:r w:rsidRPr="00111D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_____________________</w:t>
            </w:r>
          </w:p>
        </w:tc>
      </w:tr>
    </w:tbl>
    <w:p w14:paraId="71BD57C4" w14:textId="77777777" w:rsidR="00AD5BC7" w:rsidRPr="00111D76" w:rsidRDefault="00AD5BC7" w:rsidP="00152C8E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1790"/>
      </w:tblGrid>
      <w:tr w:rsidR="00152C8E" w:rsidRPr="00111D76" w14:paraId="3F438A5C" w14:textId="77777777" w:rsidTr="00DD4908">
        <w:tc>
          <w:tcPr>
            <w:tcW w:w="11790" w:type="dxa"/>
            <w:shd w:val="clear" w:color="auto" w:fill="D9D9D9" w:themeFill="background1" w:themeFillShade="D9"/>
          </w:tcPr>
          <w:p w14:paraId="07DCDE29" w14:textId="77777777" w:rsidR="00152C8E" w:rsidRPr="00111D76" w:rsidRDefault="00152C8E" w:rsidP="00326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b/>
                <w:sz w:val="20"/>
                <w:szCs w:val="20"/>
              </w:rPr>
              <w:t>STAFF SIGNATURE</w:t>
            </w:r>
          </w:p>
        </w:tc>
      </w:tr>
      <w:tr w:rsidR="00152C8E" w:rsidRPr="00111D76" w14:paraId="79380BE5" w14:textId="77777777" w:rsidTr="00DD4908">
        <w:tc>
          <w:tcPr>
            <w:tcW w:w="11790" w:type="dxa"/>
            <w:shd w:val="clear" w:color="auto" w:fill="auto"/>
          </w:tcPr>
          <w:p w14:paraId="1D1FBF7E" w14:textId="77777777" w:rsidR="00152C8E" w:rsidRPr="00111D76" w:rsidRDefault="00152C8E" w:rsidP="00F0041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provided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</w:t>
            </w:r>
            <w:r w:rsidRPr="00111D76">
              <w:rPr>
                <w:rFonts w:asciiTheme="minorHAnsi" w:hAnsiTheme="minorHAnsi" w:cstheme="minorHAnsi"/>
                <w:sz w:val="20"/>
                <w:szCs w:val="20"/>
              </w:rPr>
              <w:t xml:space="preserve"> with the Plan of Safe Care upon discharge.</w:t>
            </w:r>
          </w:p>
          <w:p w14:paraId="660216F8" w14:textId="77777777" w:rsidR="00152C8E" w:rsidRPr="00FC3330" w:rsidRDefault="00152C8E" w:rsidP="007B2A3A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1D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Signature:</w:t>
            </w:r>
            <w:r w:rsidRPr="00111D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_________________________________________</w:t>
            </w:r>
            <w:r w:rsidR="007B2A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62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7B2A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11D7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Date:</w:t>
            </w:r>
            <w:r w:rsidRPr="00111D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_____________________</w:t>
            </w:r>
          </w:p>
        </w:tc>
      </w:tr>
    </w:tbl>
    <w:p w14:paraId="5B5B2EAA" w14:textId="77777777" w:rsidR="002C7B8B" w:rsidRDefault="002C7B8B" w:rsidP="00284188">
      <w:pPr>
        <w:jc w:val="center"/>
        <w:rPr>
          <w:rFonts w:asciiTheme="minorHAnsi" w:hAnsiTheme="minorHAnsi" w:cstheme="minorBidi"/>
          <w:i/>
          <w:iCs/>
          <w:sz w:val="20"/>
          <w:szCs w:val="20"/>
        </w:rPr>
      </w:pPr>
    </w:p>
    <w:p w14:paraId="15AE04BB" w14:textId="77777777" w:rsidR="002C7B8B" w:rsidRDefault="002C7B8B" w:rsidP="00284188">
      <w:pPr>
        <w:jc w:val="center"/>
        <w:rPr>
          <w:rFonts w:asciiTheme="minorHAnsi" w:hAnsiTheme="minorHAnsi" w:cstheme="minorBidi"/>
          <w:i/>
          <w:iCs/>
          <w:sz w:val="20"/>
          <w:szCs w:val="20"/>
        </w:rPr>
      </w:pPr>
    </w:p>
    <w:p w14:paraId="01CB106A" w14:textId="77777777" w:rsidR="002C7B8B" w:rsidRDefault="002C7B8B" w:rsidP="00284188">
      <w:pPr>
        <w:jc w:val="center"/>
        <w:rPr>
          <w:rFonts w:asciiTheme="minorHAnsi" w:hAnsiTheme="minorHAnsi" w:cstheme="minorBidi"/>
          <w:i/>
          <w:iCs/>
          <w:sz w:val="20"/>
          <w:szCs w:val="20"/>
        </w:rPr>
      </w:pPr>
    </w:p>
    <w:p w14:paraId="4321880F" w14:textId="17A3CBB8" w:rsidR="00E41F51" w:rsidRPr="00111D76" w:rsidRDefault="68B8C60F" w:rsidP="00284188">
      <w:pPr>
        <w:jc w:val="center"/>
        <w:rPr>
          <w:rFonts w:asciiTheme="minorHAnsi" w:hAnsiTheme="minorHAnsi" w:cstheme="minorBidi"/>
          <w:i/>
          <w:iCs/>
          <w:sz w:val="20"/>
          <w:szCs w:val="20"/>
        </w:rPr>
      </w:pPr>
      <w:r w:rsidRPr="68B8C60F">
        <w:rPr>
          <w:rFonts w:asciiTheme="minorHAnsi" w:hAnsiTheme="minorHAnsi" w:cstheme="minorBidi"/>
          <w:i/>
          <w:iCs/>
          <w:sz w:val="20"/>
          <w:szCs w:val="20"/>
        </w:rPr>
        <w:t>This form complies with NH RSA 132:10-e and NH RSA 132:10-f.</w:t>
      </w:r>
      <w:bookmarkEnd w:id="0"/>
    </w:p>
    <w:sectPr w:rsidR="00E41F51" w:rsidRPr="00111D76" w:rsidSect="00F20100">
      <w:headerReference w:type="default" r:id="rId9"/>
      <w:footerReference w:type="default" r:id="rId10"/>
      <w:pgSz w:w="12240" w:h="15840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061" w14:textId="77777777" w:rsidR="00BA0270" w:rsidRDefault="00BA0270" w:rsidP="0033261E">
      <w:r>
        <w:separator/>
      </w:r>
    </w:p>
  </w:endnote>
  <w:endnote w:type="continuationSeparator" w:id="0">
    <w:p w14:paraId="42858B8B" w14:textId="77777777" w:rsidR="00BA0270" w:rsidRDefault="00BA0270" w:rsidP="003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23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1C74C" w14:textId="700D88D8" w:rsidR="00CD2441" w:rsidRDefault="00CD24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E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783F3" w14:textId="1B639C3D" w:rsidR="00CD2441" w:rsidRDefault="00CD2441" w:rsidP="007C65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4D57" w14:textId="77777777" w:rsidR="00BA0270" w:rsidRDefault="00BA0270" w:rsidP="0033261E">
      <w:r>
        <w:separator/>
      </w:r>
    </w:p>
  </w:footnote>
  <w:footnote w:type="continuationSeparator" w:id="0">
    <w:p w14:paraId="29A38DD7" w14:textId="77777777" w:rsidR="00BA0270" w:rsidRDefault="00BA0270" w:rsidP="003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ABED" w14:textId="5425CC30" w:rsidR="00943DC2" w:rsidRPr="00932243" w:rsidRDefault="000F298D" w:rsidP="004A048A">
    <w:pPr>
      <w:pStyle w:val="Header"/>
      <w:rPr>
        <w:i/>
        <w:iCs/>
        <w:sz w:val="18"/>
        <w:szCs w:val="18"/>
      </w:rPr>
    </w:pPr>
    <w:r>
      <w:rPr>
        <w:i/>
        <w:iCs/>
      </w:rPr>
      <w:tab/>
    </w:r>
    <w:r w:rsidR="00A80A05" w:rsidRPr="68B8C60F">
      <w:rPr>
        <w:i/>
        <w:iCs/>
      </w:rPr>
      <w:t xml:space="preserve"> </w:t>
    </w:r>
    <w:r w:rsidR="00A80A05" w:rsidRPr="00932243">
      <w:rPr>
        <w:i/>
      </w:rPr>
      <w:tab/>
    </w:r>
    <w:r w:rsidR="00B367F4">
      <w:rPr>
        <w:b/>
        <w:bCs/>
        <w:i/>
        <w:iCs/>
        <w:sz w:val="18"/>
        <w:szCs w:val="18"/>
      </w:rPr>
      <w:t>February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933"/>
    <w:multiLevelType w:val="hybridMultilevel"/>
    <w:tmpl w:val="236E7EEE"/>
    <w:lvl w:ilvl="0" w:tplc="F0769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23C2"/>
    <w:multiLevelType w:val="hybridMultilevel"/>
    <w:tmpl w:val="8730AA62"/>
    <w:lvl w:ilvl="0" w:tplc="84BCB88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54E9"/>
    <w:multiLevelType w:val="hybridMultilevel"/>
    <w:tmpl w:val="128CF208"/>
    <w:lvl w:ilvl="0" w:tplc="547459D8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4B6"/>
    <w:multiLevelType w:val="hybridMultilevel"/>
    <w:tmpl w:val="08FCEBF4"/>
    <w:lvl w:ilvl="0" w:tplc="F0769C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62A8"/>
    <w:multiLevelType w:val="hybridMultilevel"/>
    <w:tmpl w:val="7304F3D4"/>
    <w:lvl w:ilvl="0" w:tplc="FB7C6530">
      <w:start w:val="10"/>
      <w:numFmt w:val="upperRoman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085D"/>
    <w:multiLevelType w:val="hybridMultilevel"/>
    <w:tmpl w:val="236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8E3"/>
    <w:multiLevelType w:val="hybridMultilevel"/>
    <w:tmpl w:val="08FCEBF4"/>
    <w:lvl w:ilvl="0" w:tplc="F0769C5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6200D"/>
    <w:multiLevelType w:val="hybridMultilevel"/>
    <w:tmpl w:val="70F60E8A"/>
    <w:lvl w:ilvl="0" w:tplc="78A60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D35C2"/>
    <w:multiLevelType w:val="hybridMultilevel"/>
    <w:tmpl w:val="FA60D2A2"/>
    <w:lvl w:ilvl="0" w:tplc="78A60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47FDE"/>
    <w:multiLevelType w:val="hybridMultilevel"/>
    <w:tmpl w:val="FEB06E70"/>
    <w:lvl w:ilvl="0" w:tplc="8550AC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22003"/>
    <w:multiLevelType w:val="multilevel"/>
    <w:tmpl w:val="9DD2074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94"/>
    <w:rsid w:val="00011BB5"/>
    <w:rsid w:val="00017973"/>
    <w:rsid w:val="00017B7D"/>
    <w:rsid w:val="00032655"/>
    <w:rsid w:val="00033418"/>
    <w:rsid w:val="00041263"/>
    <w:rsid w:val="00047C9A"/>
    <w:rsid w:val="00055FE2"/>
    <w:rsid w:val="00060B44"/>
    <w:rsid w:val="00061FC3"/>
    <w:rsid w:val="00064FB0"/>
    <w:rsid w:val="00065A3B"/>
    <w:rsid w:val="0006607B"/>
    <w:rsid w:val="00080B9F"/>
    <w:rsid w:val="00085A07"/>
    <w:rsid w:val="00093561"/>
    <w:rsid w:val="00095336"/>
    <w:rsid w:val="00096420"/>
    <w:rsid w:val="000A4808"/>
    <w:rsid w:val="000A6392"/>
    <w:rsid w:val="000B1F17"/>
    <w:rsid w:val="000B4BCF"/>
    <w:rsid w:val="000C2709"/>
    <w:rsid w:val="000C36B1"/>
    <w:rsid w:val="000D5791"/>
    <w:rsid w:val="000E50CB"/>
    <w:rsid w:val="000F1798"/>
    <w:rsid w:val="000F298D"/>
    <w:rsid w:val="000F4A2C"/>
    <w:rsid w:val="00110D5B"/>
    <w:rsid w:val="00111CE4"/>
    <w:rsid w:val="00111D76"/>
    <w:rsid w:val="001202EC"/>
    <w:rsid w:val="00120AED"/>
    <w:rsid w:val="00125E9E"/>
    <w:rsid w:val="00126D52"/>
    <w:rsid w:val="00143887"/>
    <w:rsid w:val="00144E4B"/>
    <w:rsid w:val="00152C8E"/>
    <w:rsid w:val="001536A8"/>
    <w:rsid w:val="00162923"/>
    <w:rsid w:val="00182557"/>
    <w:rsid w:val="00193AB5"/>
    <w:rsid w:val="001A0769"/>
    <w:rsid w:val="001A1ECF"/>
    <w:rsid w:val="001B4133"/>
    <w:rsid w:val="001B6C5A"/>
    <w:rsid w:val="001B7E44"/>
    <w:rsid w:val="001C4F85"/>
    <w:rsid w:val="001D19E0"/>
    <w:rsid w:val="001D5423"/>
    <w:rsid w:val="001E561A"/>
    <w:rsid w:val="001F0039"/>
    <w:rsid w:val="001F7810"/>
    <w:rsid w:val="00202988"/>
    <w:rsid w:val="00212D2C"/>
    <w:rsid w:val="00230FEC"/>
    <w:rsid w:val="00243B87"/>
    <w:rsid w:val="00254A0B"/>
    <w:rsid w:val="00255F23"/>
    <w:rsid w:val="00273C59"/>
    <w:rsid w:val="00284188"/>
    <w:rsid w:val="002912FC"/>
    <w:rsid w:val="00294B6F"/>
    <w:rsid w:val="002966DE"/>
    <w:rsid w:val="002A791D"/>
    <w:rsid w:val="002B01D9"/>
    <w:rsid w:val="002B5985"/>
    <w:rsid w:val="002C0741"/>
    <w:rsid w:val="002C7B8B"/>
    <w:rsid w:val="002F54E4"/>
    <w:rsid w:val="002F7BB4"/>
    <w:rsid w:val="00302632"/>
    <w:rsid w:val="003035F1"/>
    <w:rsid w:val="003071BE"/>
    <w:rsid w:val="00307588"/>
    <w:rsid w:val="00321157"/>
    <w:rsid w:val="00326DF6"/>
    <w:rsid w:val="0032788D"/>
    <w:rsid w:val="00327F05"/>
    <w:rsid w:val="0033261E"/>
    <w:rsid w:val="003337F9"/>
    <w:rsid w:val="00333BF1"/>
    <w:rsid w:val="00344560"/>
    <w:rsid w:val="00357B68"/>
    <w:rsid w:val="00362E47"/>
    <w:rsid w:val="00366DCE"/>
    <w:rsid w:val="00384241"/>
    <w:rsid w:val="00386D80"/>
    <w:rsid w:val="003B0313"/>
    <w:rsid w:val="003B34E9"/>
    <w:rsid w:val="003C3B3C"/>
    <w:rsid w:val="003D7DB8"/>
    <w:rsid w:val="003E1B42"/>
    <w:rsid w:val="003F1A3C"/>
    <w:rsid w:val="00405D4D"/>
    <w:rsid w:val="004062A4"/>
    <w:rsid w:val="004079B6"/>
    <w:rsid w:val="00410934"/>
    <w:rsid w:val="00432436"/>
    <w:rsid w:val="00455A13"/>
    <w:rsid w:val="004652D7"/>
    <w:rsid w:val="00474F57"/>
    <w:rsid w:val="00484CBE"/>
    <w:rsid w:val="0048563F"/>
    <w:rsid w:val="004868DD"/>
    <w:rsid w:val="00487D25"/>
    <w:rsid w:val="00490BFD"/>
    <w:rsid w:val="00490C13"/>
    <w:rsid w:val="00494C2D"/>
    <w:rsid w:val="004A048A"/>
    <w:rsid w:val="004A081E"/>
    <w:rsid w:val="004A450B"/>
    <w:rsid w:val="004A4FA0"/>
    <w:rsid w:val="004A7F23"/>
    <w:rsid w:val="004B5D33"/>
    <w:rsid w:val="004D590E"/>
    <w:rsid w:val="004E03C7"/>
    <w:rsid w:val="004E6468"/>
    <w:rsid w:val="004F4AD1"/>
    <w:rsid w:val="004F51B5"/>
    <w:rsid w:val="00500FEC"/>
    <w:rsid w:val="005017DB"/>
    <w:rsid w:val="005061CE"/>
    <w:rsid w:val="00506CF5"/>
    <w:rsid w:val="00513C1F"/>
    <w:rsid w:val="00514E1C"/>
    <w:rsid w:val="00520965"/>
    <w:rsid w:val="00521BA2"/>
    <w:rsid w:val="00533350"/>
    <w:rsid w:val="0056234B"/>
    <w:rsid w:val="005623A9"/>
    <w:rsid w:val="00567472"/>
    <w:rsid w:val="005712E3"/>
    <w:rsid w:val="005724CD"/>
    <w:rsid w:val="0057764A"/>
    <w:rsid w:val="00583F10"/>
    <w:rsid w:val="005944E9"/>
    <w:rsid w:val="005958F5"/>
    <w:rsid w:val="005A035D"/>
    <w:rsid w:val="005A0935"/>
    <w:rsid w:val="005A4F40"/>
    <w:rsid w:val="005C4974"/>
    <w:rsid w:val="005C5189"/>
    <w:rsid w:val="005D4CC4"/>
    <w:rsid w:val="005F0CED"/>
    <w:rsid w:val="005F1ACB"/>
    <w:rsid w:val="005F3078"/>
    <w:rsid w:val="005F4180"/>
    <w:rsid w:val="005F53C6"/>
    <w:rsid w:val="00603329"/>
    <w:rsid w:val="00622233"/>
    <w:rsid w:val="00635DB1"/>
    <w:rsid w:val="00641DCA"/>
    <w:rsid w:val="00647B81"/>
    <w:rsid w:val="00651A3F"/>
    <w:rsid w:val="006535EE"/>
    <w:rsid w:val="0065564E"/>
    <w:rsid w:val="00661B83"/>
    <w:rsid w:val="0066544C"/>
    <w:rsid w:val="00666E5B"/>
    <w:rsid w:val="006712D7"/>
    <w:rsid w:val="00687859"/>
    <w:rsid w:val="00692C3F"/>
    <w:rsid w:val="006A233A"/>
    <w:rsid w:val="006B0619"/>
    <w:rsid w:val="006D47EE"/>
    <w:rsid w:val="006D7A0C"/>
    <w:rsid w:val="006E1338"/>
    <w:rsid w:val="00711C34"/>
    <w:rsid w:val="007243F7"/>
    <w:rsid w:val="00725813"/>
    <w:rsid w:val="00732333"/>
    <w:rsid w:val="00735845"/>
    <w:rsid w:val="007468C7"/>
    <w:rsid w:val="00766BA0"/>
    <w:rsid w:val="00774C2B"/>
    <w:rsid w:val="007873A3"/>
    <w:rsid w:val="007A31B6"/>
    <w:rsid w:val="007A7B23"/>
    <w:rsid w:val="007A7C54"/>
    <w:rsid w:val="007B0DDF"/>
    <w:rsid w:val="007B2A3A"/>
    <w:rsid w:val="007C2B3B"/>
    <w:rsid w:val="007C55D0"/>
    <w:rsid w:val="007C5A46"/>
    <w:rsid w:val="007C65A8"/>
    <w:rsid w:val="007D6352"/>
    <w:rsid w:val="007E4D74"/>
    <w:rsid w:val="007F5925"/>
    <w:rsid w:val="00807DD2"/>
    <w:rsid w:val="008132FF"/>
    <w:rsid w:val="008145B1"/>
    <w:rsid w:val="00831E8B"/>
    <w:rsid w:val="00861D79"/>
    <w:rsid w:val="00862582"/>
    <w:rsid w:val="00871F37"/>
    <w:rsid w:val="0087670E"/>
    <w:rsid w:val="00884E90"/>
    <w:rsid w:val="00891F6A"/>
    <w:rsid w:val="00893E5B"/>
    <w:rsid w:val="0089509F"/>
    <w:rsid w:val="008A6425"/>
    <w:rsid w:val="008C6132"/>
    <w:rsid w:val="008E43BA"/>
    <w:rsid w:val="008F6857"/>
    <w:rsid w:val="00902C61"/>
    <w:rsid w:val="00922F50"/>
    <w:rsid w:val="009276F3"/>
    <w:rsid w:val="00932243"/>
    <w:rsid w:val="00943DA0"/>
    <w:rsid w:val="00943DC2"/>
    <w:rsid w:val="00946482"/>
    <w:rsid w:val="00966791"/>
    <w:rsid w:val="00982888"/>
    <w:rsid w:val="00987FB7"/>
    <w:rsid w:val="00994EED"/>
    <w:rsid w:val="009A150A"/>
    <w:rsid w:val="009B7D9A"/>
    <w:rsid w:val="009D4722"/>
    <w:rsid w:val="009D7610"/>
    <w:rsid w:val="009E1ED1"/>
    <w:rsid w:val="009E4577"/>
    <w:rsid w:val="009E6124"/>
    <w:rsid w:val="009F14F8"/>
    <w:rsid w:val="00A12BB7"/>
    <w:rsid w:val="00A163C0"/>
    <w:rsid w:val="00A3181D"/>
    <w:rsid w:val="00A33569"/>
    <w:rsid w:val="00A5202C"/>
    <w:rsid w:val="00A60079"/>
    <w:rsid w:val="00A73016"/>
    <w:rsid w:val="00A7466A"/>
    <w:rsid w:val="00A77A52"/>
    <w:rsid w:val="00A80A05"/>
    <w:rsid w:val="00A81C96"/>
    <w:rsid w:val="00A92C4C"/>
    <w:rsid w:val="00AA42E7"/>
    <w:rsid w:val="00AA54E5"/>
    <w:rsid w:val="00AC33C3"/>
    <w:rsid w:val="00AD5BC7"/>
    <w:rsid w:val="00AE4A22"/>
    <w:rsid w:val="00B260CC"/>
    <w:rsid w:val="00B26A3E"/>
    <w:rsid w:val="00B367F4"/>
    <w:rsid w:val="00B36E18"/>
    <w:rsid w:val="00B44BB4"/>
    <w:rsid w:val="00B44F61"/>
    <w:rsid w:val="00B45A0E"/>
    <w:rsid w:val="00B56761"/>
    <w:rsid w:val="00B655F7"/>
    <w:rsid w:val="00B75453"/>
    <w:rsid w:val="00B8312A"/>
    <w:rsid w:val="00B85DBA"/>
    <w:rsid w:val="00BA0270"/>
    <w:rsid w:val="00BB6467"/>
    <w:rsid w:val="00BC6294"/>
    <w:rsid w:val="00BE7741"/>
    <w:rsid w:val="00C00409"/>
    <w:rsid w:val="00C05D86"/>
    <w:rsid w:val="00C12436"/>
    <w:rsid w:val="00C13882"/>
    <w:rsid w:val="00C14065"/>
    <w:rsid w:val="00C23A68"/>
    <w:rsid w:val="00C26EC6"/>
    <w:rsid w:val="00C27F6B"/>
    <w:rsid w:val="00C34A6E"/>
    <w:rsid w:val="00C52782"/>
    <w:rsid w:val="00C6090E"/>
    <w:rsid w:val="00C95B16"/>
    <w:rsid w:val="00CA035B"/>
    <w:rsid w:val="00CA0D35"/>
    <w:rsid w:val="00CB0AC3"/>
    <w:rsid w:val="00CB22D7"/>
    <w:rsid w:val="00CB3CAE"/>
    <w:rsid w:val="00CD2441"/>
    <w:rsid w:val="00CD77D3"/>
    <w:rsid w:val="00CE2F38"/>
    <w:rsid w:val="00CE32B3"/>
    <w:rsid w:val="00D11E70"/>
    <w:rsid w:val="00D12EE0"/>
    <w:rsid w:val="00D13F98"/>
    <w:rsid w:val="00D457DF"/>
    <w:rsid w:val="00D4681C"/>
    <w:rsid w:val="00D554CE"/>
    <w:rsid w:val="00D63542"/>
    <w:rsid w:val="00D6555B"/>
    <w:rsid w:val="00D67A4D"/>
    <w:rsid w:val="00D739D3"/>
    <w:rsid w:val="00DB50A5"/>
    <w:rsid w:val="00DC39A6"/>
    <w:rsid w:val="00DD4908"/>
    <w:rsid w:val="00DE574C"/>
    <w:rsid w:val="00DF7EAC"/>
    <w:rsid w:val="00E02AFE"/>
    <w:rsid w:val="00E116E4"/>
    <w:rsid w:val="00E12599"/>
    <w:rsid w:val="00E327CC"/>
    <w:rsid w:val="00E41F51"/>
    <w:rsid w:val="00E43AD2"/>
    <w:rsid w:val="00E63912"/>
    <w:rsid w:val="00E674C2"/>
    <w:rsid w:val="00E703BD"/>
    <w:rsid w:val="00E71C22"/>
    <w:rsid w:val="00E75AD3"/>
    <w:rsid w:val="00E76643"/>
    <w:rsid w:val="00E961F7"/>
    <w:rsid w:val="00EA22C1"/>
    <w:rsid w:val="00EA3B05"/>
    <w:rsid w:val="00EB0754"/>
    <w:rsid w:val="00EC10B1"/>
    <w:rsid w:val="00EC7903"/>
    <w:rsid w:val="00EE4C8F"/>
    <w:rsid w:val="00F10AB8"/>
    <w:rsid w:val="00F13F62"/>
    <w:rsid w:val="00F20009"/>
    <w:rsid w:val="00F20100"/>
    <w:rsid w:val="00F43536"/>
    <w:rsid w:val="00F43BCC"/>
    <w:rsid w:val="00F43D84"/>
    <w:rsid w:val="00F440B8"/>
    <w:rsid w:val="00F55FAD"/>
    <w:rsid w:val="00F572B8"/>
    <w:rsid w:val="00F7385A"/>
    <w:rsid w:val="00F77FA8"/>
    <w:rsid w:val="00F830BB"/>
    <w:rsid w:val="00F950C6"/>
    <w:rsid w:val="00FA1180"/>
    <w:rsid w:val="00FA3C9B"/>
    <w:rsid w:val="00FB25E8"/>
    <w:rsid w:val="00FB74F0"/>
    <w:rsid w:val="00FC72CB"/>
    <w:rsid w:val="00FF0EC2"/>
    <w:rsid w:val="68B8C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4AD7D"/>
  <w15:chartTrackingRefBased/>
  <w15:docId w15:val="{EC93477D-DD4D-4DE6-9348-A3B8C054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94"/>
    <w:rPr>
      <w:color w:val="0563C1"/>
      <w:u w:val="single"/>
    </w:rPr>
  </w:style>
  <w:style w:type="table" w:styleId="TableGrid">
    <w:name w:val="Table Grid"/>
    <w:basedOn w:val="TableNormal"/>
    <w:uiPriority w:val="39"/>
    <w:rsid w:val="00BC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61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2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61E"/>
    <w:rPr>
      <w:rFonts w:ascii="Calibri" w:hAnsi="Calibri" w:cs="Times New Roman"/>
    </w:rPr>
  </w:style>
  <w:style w:type="paragraph" w:customStyle="1" w:styleId="Body">
    <w:name w:val="Body"/>
    <w:rsid w:val="00895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895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9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9F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9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D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5D4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74F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8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centerforexcellence.org/po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4461-00BB-48EC-ADDD-DCC9D6B2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H. Chapman</dc:creator>
  <cp:keywords/>
  <dc:description/>
  <cp:lastModifiedBy>Cora Kakalec</cp:lastModifiedBy>
  <cp:revision>2</cp:revision>
  <cp:lastPrinted>2019-07-18T13:12:00Z</cp:lastPrinted>
  <dcterms:created xsi:type="dcterms:W3CDTF">2025-02-28T20:47:00Z</dcterms:created>
  <dcterms:modified xsi:type="dcterms:W3CDTF">2025-02-28T20:47:00Z</dcterms:modified>
</cp:coreProperties>
</file>