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D5" w:rsidRDefault="00BC0FFA">
      <w:r>
        <w:rPr>
          <w:b/>
        </w:rPr>
        <w:t>Service to Science Promising Practice:</w:t>
      </w:r>
      <w:r>
        <w:t xml:space="preserve">  Innovative Programs </w:t>
      </w:r>
      <w:r>
        <w:t xml:space="preserve">listed on NH’s Prevention Program and Best Practice Inventory will be invited to present to NH’s Best Practice in Prevention Expert Panel to demonstrate the criteria for Promising Practice has been met. The practice developer, coordinator or evaluator (or </w:t>
      </w:r>
      <w:r>
        <w:t>a combination of all three) generally presents to the Expert Panel.</w:t>
      </w:r>
    </w:p>
    <w:p w:rsidR="007033D5" w:rsidRDefault="00BC0FFA">
      <w:r>
        <w:t>Presentations should be one hour in length.  Presenters should provide an overview of the pro</w:t>
      </w:r>
      <w:r w:rsidR="007D562A">
        <w:t xml:space="preserve">gram to start which will allow </w:t>
      </w:r>
      <w:r>
        <w:t xml:space="preserve">the Expert Panel to gain an understanding and a true sense for </w:t>
      </w:r>
      <w:r>
        <w:t>the foundation of the program and how the program is implemented (approximately 5 minutes). Presenters should then walk the panel through the formal components of the presentation, as laid out below.  Please allow at least 15 minutes for feedback and quest</w:t>
      </w:r>
      <w:r>
        <w:t xml:space="preserve">ions from the Expert Panel in the form of a discussion between the presenter and the Expert Panel.  Following the discussion, the Expert Panel will use the </w:t>
      </w:r>
      <w:r>
        <w:rPr>
          <w:i/>
        </w:rPr>
        <w:t>Promising Practice Criteria</w:t>
      </w:r>
      <w:r>
        <w:t xml:space="preserve"> as a rubric to review each practice.  The rubric will serve as a scoring</w:t>
      </w:r>
      <w:r>
        <w:t xml:space="preserve"> sheet.  Practices that meet 80% of the Promising Practice criteria will be endorsed as a Promising Practice. Promising Practices will have the option of whether or not to continue participating in the second phase of the Service to Science process to beco</w:t>
      </w:r>
      <w:r>
        <w:t>me evidence-based.</w:t>
      </w:r>
    </w:p>
    <w:p w:rsidR="007033D5" w:rsidRDefault="00BC0FFA">
      <w:r>
        <w:t>The initial presentation to the Expert Panel must include the following:</w:t>
      </w:r>
    </w:p>
    <w:p w:rsidR="007033D5" w:rsidRDefault="00BC0FFA">
      <w:pPr>
        <w:numPr>
          <w:ilvl w:val="0"/>
          <w:numId w:val="2"/>
        </w:numPr>
        <w:pBdr>
          <w:top w:val="nil"/>
          <w:left w:val="nil"/>
          <w:bottom w:val="nil"/>
          <w:right w:val="nil"/>
          <w:between w:val="nil"/>
        </w:pBdr>
        <w:spacing w:after="0"/>
      </w:pPr>
      <w:r>
        <w:rPr>
          <w:b/>
          <w:color w:val="000000"/>
        </w:rPr>
        <w:t>An explanation of the need for the practice</w:t>
      </w:r>
      <w:r>
        <w:rPr>
          <w:color w:val="000000"/>
        </w:rPr>
        <w:t>.  Please use quantitative and/or qualitative data to describe the need for practice development.  Please also provide an</w:t>
      </w:r>
      <w:r>
        <w:rPr>
          <w:color w:val="000000"/>
        </w:rPr>
        <w:t>y history and/or context that helps explain the development of the practice.</w:t>
      </w:r>
    </w:p>
    <w:p w:rsidR="007033D5" w:rsidRDefault="007033D5">
      <w:pPr>
        <w:pBdr>
          <w:top w:val="nil"/>
          <w:left w:val="nil"/>
          <w:bottom w:val="nil"/>
          <w:right w:val="nil"/>
          <w:between w:val="nil"/>
        </w:pBdr>
        <w:spacing w:after="0"/>
        <w:ind w:left="720" w:hanging="720"/>
        <w:rPr>
          <w:color w:val="000000"/>
        </w:rPr>
      </w:pPr>
    </w:p>
    <w:p w:rsidR="007033D5" w:rsidRDefault="00BC0FFA">
      <w:pPr>
        <w:pBdr>
          <w:top w:val="nil"/>
          <w:left w:val="nil"/>
          <w:bottom w:val="nil"/>
          <w:right w:val="nil"/>
          <w:between w:val="nil"/>
        </w:pBdr>
        <w:spacing w:after="0"/>
        <w:ind w:left="720" w:firstLine="360"/>
        <w:rPr>
          <w:color w:val="000000"/>
        </w:rPr>
      </w:pPr>
      <w:r>
        <w:rPr>
          <w:color w:val="000000"/>
        </w:rPr>
        <w:t>Please include:</w:t>
      </w:r>
    </w:p>
    <w:p w:rsidR="007033D5" w:rsidRDefault="00BC0FFA">
      <w:pPr>
        <w:numPr>
          <w:ilvl w:val="0"/>
          <w:numId w:val="1"/>
        </w:numPr>
        <w:pBdr>
          <w:top w:val="nil"/>
          <w:left w:val="nil"/>
          <w:bottom w:val="nil"/>
          <w:right w:val="nil"/>
          <w:between w:val="nil"/>
        </w:pBdr>
        <w:spacing w:after="0"/>
      </w:pPr>
      <w:r>
        <w:rPr>
          <w:color w:val="000000"/>
        </w:rPr>
        <w:t>How critical stakeholders were included in the development of the practice</w:t>
      </w:r>
    </w:p>
    <w:p w:rsidR="007033D5" w:rsidRDefault="007033D5">
      <w:pPr>
        <w:pBdr>
          <w:top w:val="nil"/>
          <w:left w:val="nil"/>
          <w:bottom w:val="nil"/>
          <w:right w:val="nil"/>
          <w:between w:val="nil"/>
        </w:pBdr>
        <w:spacing w:after="0"/>
        <w:ind w:left="1440" w:hanging="720"/>
        <w:rPr>
          <w:color w:val="000000"/>
        </w:rPr>
      </w:pPr>
    </w:p>
    <w:p w:rsidR="007033D5" w:rsidRDefault="00BC0FFA">
      <w:pPr>
        <w:numPr>
          <w:ilvl w:val="0"/>
          <w:numId w:val="2"/>
        </w:numPr>
        <w:pBdr>
          <w:top w:val="nil"/>
          <w:left w:val="nil"/>
          <w:bottom w:val="nil"/>
          <w:right w:val="nil"/>
          <w:between w:val="nil"/>
        </w:pBdr>
        <w:spacing w:after="0"/>
        <w:rPr>
          <w:b/>
          <w:color w:val="000000"/>
        </w:rPr>
      </w:pPr>
      <w:r>
        <w:rPr>
          <w:b/>
          <w:color w:val="000000"/>
        </w:rPr>
        <w:t>A description of the theory and/or research-base on which the practice was founded.</w:t>
      </w:r>
    </w:p>
    <w:p w:rsidR="007033D5" w:rsidRDefault="007033D5">
      <w:pPr>
        <w:pBdr>
          <w:top w:val="nil"/>
          <w:left w:val="nil"/>
          <w:bottom w:val="nil"/>
          <w:right w:val="nil"/>
          <w:between w:val="nil"/>
        </w:pBdr>
        <w:spacing w:after="0"/>
        <w:ind w:left="1080" w:hanging="720"/>
        <w:rPr>
          <w:color w:val="000000"/>
        </w:rPr>
      </w:pPr>
    </w:p>
    <w:p w:rsidR="007033D5" w:rsidRDefault="00BC0FFA">
      <w:pPr>
        <w:pBdr>
          <w:top w:val="nil"/>
          <w:left w:val="nil"/>
          <w:bottom w:val="nil"/>
          <w:right w:val="nil"/>
          <w:between w:val="nil"/>
        </w:pBdr>
        <w:spacing w:after="0"/>
        <w:ind w:left="1080" w:hanging="720"/>
        <w:rPr>
          <w:color w:val="000000"/>
        </w:rPr>
      </w:pPr>
      <w:r>
        <w:rPr>
          <w:color w:val="000000"/>
        </w:rPr>
        <w:t>Please include:</w:t>
      </w:r>
    </w:p>
    <w:p w:rsidR="007033D5" w:rsidRDefault="00BC0FFA">
      <w:pPr>
        <w:numPr>
          <w:ilvl w:val="0"/>
          <w:numId w:val="3"/>
        </w:numPr>
        <w:pBdr>
          <w:top w:val="nil"/>
          <w:left w:val="nil"/>
          <w:bottom w:val="nil"/>
          <w:right w:val="nil"/>
          <w:between w:val="nil"/>
        </w:pBdr>
        <w:spacing w:after="0"/>
      </w:pPr>
      <w:r>
        <w:rPr>
          <w:color w:val="000000"/>
        </w:rPr>
        <w:t>Citations/literature review</w:t>
      </w:r>
    </w:p>
    <w:p w:rsidR="007033D5" w:rsidRDefault="00BC0FFA">
      <w:pPr>
        <w:numPr>
          <w:ilvl w:val="0"/>
          <w:numId w:val="3"/>
        </w:numPr>
        <w:pBdr>
          <w:top w:val="nil"/>
          <w:left w:val="nil"/>
          <w:bottom w:val="nil"/>
          <w:right w:val="nil"/>
          <w:between w:val="nil"/>
        </w:pBdr>
        <w:spacing w:after="0"/>
      </w:pPr>
      <w:r>
        <w:rPr>
          <w:color w:val="000000"/>
        </w:rPr>
        <w:t>The program logic model</w:t>
      </w:r>
    </w:p>
    <w:p w:rsidR="007033D5" w:rsidRDefault="007033D5">
      <w:pPr>
        <w:pBdr>
          <w:top w:val="nil"/>
          <w:left w:val="nil"/>
          <w:bottom w:val="nil"/>
          <w:right w:val="nil"/>
          <w:between w:val="nil"/>
        </w:pBdr>
        <w:spacing w:after="0"/>
        <w:rPr>
          <w:color w:val="000000"/>
        </w:rPr>
      </w:pPr>
    </w:p>
    <w:p w:rsidR="007033D5" w:rsidRDefault="007033D5">
      <w:pPr>
        <w:pBdr>
          <w:top w:val="nil"/>
          <w:left w:val="nil"/>
          <w:bottom w:val="nil"/>
          <w:right w:val="nil"/>
          <w:between w:val="nil"/>
        </w:pBdr>
        <w:spacing w:after="0"/>
        <w:ind w:left="720" w:hanging="720"/>
        <w:rPr>
          <w:color w:val="000000"/>
        </w:rPr>
      </w:pPr>
    </w:p>
    <w:p w:rsidR="007033D5" w:rsidRDefault="00BC0FFA">
      <w:pPr>
        <w:numPr>
          <w:ilvl w:val="0"/>
          <w:numId w:val="2"/>
        </w:numPr>
        <w:pBdr>
          <w:top w:val="nil"/>
          <w:left w:val="nil"/>
          <w:bottom w:val="nil"/>
          <w:right w:val="nil"/>
          <w:between w:val="nil"/>
        </w:pBdr>
        <w:spacing w:after="0"/>
        <w:rPr>
          <w:b/>
          <w:color w:val="000000"/>
        </w:rPr>
      </w:pPr>
      <w:r>
        <w:rPr>
          <w:b/>
          <w:color w:val="000000"/>
        </w:rPr>
        <w:t>Practice Design</w:t>
      </w:r>
    </w:p>
    <w:p w:rsidR="007033D5" w:rsidRDefault="007033D5">
      <w:pPr>
        <w:pBdr>
          <w:top w:val="nil"/>
          <w:left w:val="nil"/>
          <w:bottom w:val="nil"/>
          <w:right w:val="nil"/>
          <w:between w:val="nil"/>
        </w:pBdr>
        <w:spacing w:after="0"/>
        <w:ind w:left="1080" w:hanging="720"/>
        <w:rPr>
          <w:color w:val="000000"/>
        </w:rPr>
      </w:pPr>
    </w:p>
    <w:p w:rsidR="007033D5" w:rsidRDefault="00BC0FFA">
      <w:pPr>
        <w:pBdr>
          <w:top w:val="nil"/>
          <w:left w:val="nil"/>
          <w:bottom w:val="nil"/>
          <w:right w:val="nil"/>
          <w:between w:val="nil"/>
        </w:pBdr>
        <w:spacing w:after="0"/>
        <w:ind w:left="1080" w:hanging="720"/>
        <w:rPr>
          <w:color w:val="000000"/>
        </w:rPr>
      </w:pPr>
      <w:r>
        <w:rPr>
          <w:color w:val="000000"/>
        </w:rPr>
        <w:t>Please include:</w:t>
      </w:r>
    </w:p>
    <w:p w:rsidR="007033D5" w:rsidRDefault="00BC0FFA">
      <w:pPr>
        <w:numPr>
          <w:ilvl w:val="0"/>
          <w:numId w:val="4"/>
        </w:numPr>
        <w:pBdr>
          <w:top w:val="nil"/>
          <w:left w:val="nil"/>
          <w:bottom w:val="nil"/>
          <w:right w:val="nil"/>
          <w:between w:val="nil"/>
        </w:pBdr>
        <w:spacing w:after="0"/>
      </w:pPr>
      <w:r>
        <w:rPr>
          <w:color w:val="000000"/>
        </w:rPr>
        <w:t>A description of the population the practice is designed to serve</w:t>
      </w:r>
    </w:p>
    <w:p w:rsidR="007033D5" w:rsidRDefault="00BC0FFA">
      <w:pPr>
        <w:numPr>
          <w:ilvl w:val="0"/>
          <w:numId w:val="4"/>
        </w:numPr>
        <w:pBdr>
          <w:top w:val="nil"/>
          <w:left w:val="nil"/>
          <w:bottom w:val="nil"/>
          <w:right w:val="nil"/>
          <w:between w:val="nil"/>
        </w:pBdr>
      </w:pPr>
      <w:r>
        <w:rPr>
          <w:color w:val="000000"/>
        </w:rPr>
        <w:t xml:space="preserve">A description of the content relevant to reducing risk associated with alcohol and other drug misuse or increasing resiliency to prevent alcohol and other drug misuse </w:t>
      </w:r>
    </w:p>
    <w:p w:rsidR="00CE7FF7" w:rsidRDefault="00CE7FF7">
      <w:r>
        <w:br w:type="page"/>
      </w:r>
    </w:p>
    <w:p w:rsidR="007033D5" w:rsidRDefault="007033D5">
      <w:bookmarkStart w:id="0" w:name="_GoBack"/>
      <w:bookmarkEnd w:id="0"/>
    </w:p>
    <w:p w:rsidR="007033D5" w:rsidRDefault="00BC0FFA">
      <w:pPr>
        <w:numPr>
          <w:ilvl w:val="0"/>
          <w:numId w:val="2"/>
        </w:numPr>
        <w:pBdr>
          <w:top w:val="nil"/>
          <w:left w:val="nil"/>
          <w:bottom w:val="nil"/>
          <w:right w:val="nil"/>
          <w:between w:val="nil"/>
        </w:pBdr>
        <w:spacing w:after="0"/>
        <w:rPr>
          <w:b/>
          <w:color w:val="000000"/>
        </w:rPr>
      </w:pPr>
      <w:r>
        <w:rPr>
          <w:b/>
          <w:color w:val="000000"/>
        </w:rPr>
        <w:t>Program Delivery/Implementation</w:t>
      </w:r>
    </w:p>
    <w:p w:rsidR="007033D5" w:rsidRDefault="007033D5">
      <w:pPr>
        <w:pBdr>
          <w:top w:val="nil"/>
          <w:left w:val="nil"/>
          <w:bottom w:val="nil"/>
          <w:right w:val="nil"/>
          <w:between w:val="nil"/>
        </w:pBdr>
        <w:spacing w:after="0"/>
        <w:ind w:left="1080" w:hanging="720"/>
        <w:rPr>
          <w:color w:val="000000"/>
        </w:rPr>
      </w:pPr>
    </w:p>
    <w:p w:rsidR="007033D5" w:rsidRDefault="00BC0FFA">
      <w:pPr>
        <w:pBdr>
          <w:top w:val="nil"/>
          <w:left w:val="nil"/>
          <w:bottom w:val="nil"/>
          <w:right w:val="nil"/>
          <w:between w:val="nil"/>
        </w:pBdr>
        <w:spacing w:after="0"/>
        <w:ind w:left="1080" w:hanging="720"/>
        <w:rPr>
          <w:color w:val="000000"/>
        </w:rPr>
      </w:pPr>
      <w:r>
        <w:rPr>
          <w:color w:val="000000"/>
        </w:rPr>
        <w:t>Please include:</w:t>
      </w:r>
    </w:p>
    <w:p w:rsidR="007033D5" w:rsidRDefault="00BC0FFA">
      <w:pPr>
        <w:numPr>
          <w:ilvl w:val="0"/>
          <w:numId w:val="8"/>
        </w:numPr>
        <w:pBdr>
          <w:top w:val="nil"/>
          <w:left w:val="nil"/>
          <w:bottom w:val="nil"/>
          <w:right w:val="nil"/>
          <w:between w:val="nil"/>
        </w:pBdr>
        <w:spacing w:after="0"/>
      </w:pPr>
      <w:r>
        <w:rPr>
          <w:color w:val="000000"/>
        </w:rPr>
        <w:t>Evidence of participant recruitment that is in line with practice design</w:t>
      </w:r>
    </w:p>
    <w:p w:rsidR="007033D5" w:rsidRDefault="00BC0FFA">
      <w:pPr>
        <w:numPr>
          <w:ilvl w:val="0"/>
          <w:numId w:val="8"/>
        </w:numPr>
        <w:pBdr>
          <w:top w:val="nil"/>
          <w:left w:val="nil"/>
          <w:bottom w:val="nil"/>
          <w:right w:val="nil"/>
          <w:between w:val="nil"/>
        </w:pBdr>
        <w:spacing w:after="0"/>
      </w:pPr>
      <w:r>
        <w:rPr>
          <w:color w:val="000000"/>
        </w:rPr>
        <w:t>Number and demographics of the people served by the practice over the past year</w:t>
      </w:r>
    </w:p>
    <w:p w:rsidR="007033D5" w:rsidRDefault="00BC0FFA">
      <w:pPr>
        <w:numPr>
          <w:ilvl w:val="0"/>
          <w:numId w:val="4"/>
        </w:numPr>
        <w:pBdr>
          <w:top w:val="nil"/>
          <w:left w:val="nil"/>
          <w:bottom w:val="nil"/>
          <w:right w:val="nil"/>
          <w:between w:val="nil"/>
        </w:pBdr>
        <w:spacing w:after="0" w:line="240" w:lineRule="auto"/>
      </w:pPr>
      <w:r>
        <w:rPr>
          <w:color w:val="000000"/>
        </w:rPr>
        <w:t>Staffing/training mechanisms</w:t>
      </w:r>
    </w:p>
    <w:p w:rsidR="007033D5" w:rsidRDefault="00BC0FFA">
      <w:pPr>
        <w:numPr>
          <w:ilvl w:val="0"/>
          <w:numId w:val="4"/>
        </w:numPr>
        <w:pBdr>
          <w:top w:val="nil"/>
          <w:left w:val="nil"/>
          <w:bottom w:val="nil"/>
          <w:right w:val="nil"/>
          <w:between w:val="nil"/>
        </w:pBdr>
        <w:spacing w:after="0" w:line="240" w:lineRule="auto"/>
      </w:pPr>
      <w:r>
        <w:rPr>
          <w:color w:val="000000"/>
        </w:rPr>
        <w:t>Method of delivery:</w:t>
      </w:r>
    </w:p>
    <w:p w:rsidR="007033D5" w:rsidRDefault="00BC0FFA">
      <w:pPr>
        <w:numPr>
          <w:ilvl w:val="1"/>
          <w:numId w:val="4"/>
        </w:numPr>
        <w:pBdr>
          <w:top w:val="nil"/>
          <w:left w:val="nil"/>
          <w:bottom w:val="nil"/>
          <w:right w:val="nil"/>
          <w:between w:val="nil"/>
        </w:pBdr>
        <w:spacing w:after="0"/>
      </w:pPr>
      <w:r>
        <w:rPr>
          <w:color w:val="000000"/>
        </w:rPr>
        <w:t xml:space="preserve">Dosage </w:t>
      </w:r>
    </w:p>
    <w:p w:rsidR="007033D5" w:rsidRDefault="00BC0FFA">
      <w:pPr>
        <w:numPr>
          <w:ilvl w:val="1"/>
          <w:numId w:val="4"/>
        </w:numPr>
        <w:pBdr>
          <w:top w:val="nil"/>
          <w:left w:val="nil"/>
          <w:bottom w:val="nil"/>
          <w:right w:val="nil"/>
          <w:between w:val="nil"/>
        </w:pBdr>
        <w:spacing w:after="0"/>
      </w:pPr>
      <w:r>
        <w:rPr>
          <w:color w:val="000000"/>
        </w:rPr>
        <w:t>Duration</w:t>
      </w:r>
    </w:p>
    <w:p w:rsidR="007033D5" w:rsidRDefault="00BC0FFA">
      <w:pPr>
        <w:numPr>
          <w:ilvl w:val="1"/>
          <w:numId w:val="4"/>
        </w:numPr>
        <w:pBdr>
          <w:top w:val="nil"/>
          <w:left w:val="nil"/>
          <w:bottom w:val="nil"/>
          <w:right w:val="nil"/>
          <w:between w:val="nil"/>
        </w:pBdr>
        <w:spacing w:after="0"/>
      </w:pPr>
      <w:bookmarkStart w:id="1" w:name="_gjdgxs" w:colFirst="0" w:colLast="0"/>
      <w:bookmarkEnd w:id="1"/>
      <w:r>
        <w:rPr>
          <w:color w:val="000000"/>
        </w:rPr>
        <w:t>Location/setting</w:t>
      </w:r>
    </w:p>
    <w:p w:rsidR="007033D5" w:rsidRDefault="007033D5">
      <w:pPr>
        <w:pBdr>
          <w:top w:val="nil"/>
          <w:left w:val="nil"/>
          <w:bottom w:val="nil"/>
          <w:right w:val="nil"/>
          <w:between w:val="nil"/>
        </w:pBdr>
        <w:spacing w:after="0"/>
        <w:ind w:left="1080" w:hanging="720"/>
        <w:rPr>
          <w:color w:val="000000"/>
        </w:rPr>
      </w:pPr>
    </w:p>
    <w:p w:rsidR="007033D5" w:rsidRDefault="00BC0FFA">
      <w:pPr>
        <w:numPr>
          <w:ilvl w:val="0"/>
          <w:numId w:val="2"/>
        </w:numPr>
        <w:pBdr>
          <w:top w:val="nil"/>
          <w:left w:val="nil"/>
          <w:bottom w:val="nil"/>
          <w:right w:val="nil"/>
          <w:between w:val="nil"/>
        </w:pBdr>
        <w:spacing w:after="0"/>
        <w:rPr>
          <w:b/>
          <w:color w:val="000000"/>
        </w:rPr>
      </w:pPr>
      <w:r>
        <w:rPr>
          <w:b/>
          <w:color w:val="000000"/>
        </w:rPr>
        <w:t>Evaluation Design</w:t>
      </w:r>
    </w:p>
    <w:p w:rsidR="007033D5" w:rsidRDefault="007033D5">
      <w:pPr>
        <w:pBdr>
          <w:top w:val="nil"/>
          <w:left w:val="nil"/>
          <w:bottom w:val="nil"/>
          <w:right w:val="nil"/>
          <w:between w:val="nil"/>
        </w:pBdr>
        <w:spacing w:after="0"/>
        <w:ind w:left="1080" w:hanging="720"/>
        <w:rPr>
          <w:color w:val="000000"/>
        </w:rPr>
      </w:pPr>
    </w:p>
    <w:p w:rsidR="007033D5" w:rsidRDefault="00BC0FFA">
      <w:pPr>
        <w:pBdr>
          <w:top w:val="nil"/>
          <w:left w:val="nil"/>
          <w:bottom w:val="nil"/>
          <w:right w:val="nil"/>
          <w:between w:val="nil"/>
        </w:pBdr>
        <w:spacing w:after="0"/>
        <w:ind w:left="1080" w:hanging="720"/>
        <w:rPr>
          <w:color w:val="000000"/>
        </w:rPr>
      </w:pPr>
      <w:r>
        <w:rPr>
          <w:color w:val="000000"/>
        </w:rPr>
        <w:t>Please include:</w:t>
      </w:r>
    </w:p>
    <w:p w:rsidR="007033D5" w:rsidRDefault="00BC0FFA">
      <w:pPr>
        <w:numPr>
          <w:ilvl w:val="0"/>
          <w:numId w:val="5"/>
        </w:numPr>
        <w:pBdr>
          <w:top w:val="nil"/>
          <w:left w:val="nil"/>
          <w:bottom w:val="nil"/>
          <w:right w:val="nil"/>
          <w:between w:val="nil"/>
        </w:pBdr>
        <w:spacing w:after="0"/>
      </w:pPr>
      <w:r>
        <w:rPr>
          <w:color w:val="000000"/>
        </w:rPr>
        <w:t>The evaluation plan for measuring participant satisfaction including measurement instrument development and selection</w:t>
      </w:r>
    </w:p>
    <w:p w:rsidR="007033D5" w:rsidRDefault="00BC0FFA">
      <w:pPr>
        <w:numPr>
          <w:ilvl w:val="0"/>
          <w:numId w:val="4"/>
        </w:numPr>
        <w:pBdr>
          <w:top w:val="nil"/>
          <w:left w:val="nil"/>
          <w:bottom w:val="nil"/>
          <w:right w:val="nil"/>
          <w:between w:val="nil"/>
        </w:pBdr>
        <w:spacing w:after="0"/>
      </w:pPr>
      <w:r>
        <w:rPr>
          <w:color w:val="000000"/>
        </w:rPr>
        <w:t>The process evaluation plan including measurement instrument development and selection</w:t>
      </w:r>
    </w:p>
    <w:p w:rsidR="007033D5" w:rsidRDefault="00BC0FFA">
      <w:pPr>
        <w:numPr>
          <w:ilvl w:val="0"/>
          <w:numId w:val="4"/>
        </w:numPr>
        <w:pBdr>
          <w:top w:val="nil"/>
          <w:left w:val="nil"/>
          <w:bottom w:val="nil"/>
          <w:right w:val="nil"/>
          <w:between w:val="nil"/>
        </w:pBdr>
        <w:spacing w:after="0"/>
      </w:pPr>
      <w:r>
        <w:rPr>
          <w:color w:val="000000"/>
        </w:rPr>
        <w:t>The outcome evaluation plan including measurement instrument development and selection</w:t>
      </w:r>
    </w:p>
    <w:p w:rsidR="007033D5" w:rsidRDefault="007033D5">
      <w:pPr>
        <w:pBdr>
          <w:top w:val="nil"/>
          <w:left w:val="nil"/>
          <w:bottom w:val="nil"/>
          <w:right w:val="nil"/>
          <w:between w:val="nil"/>
        </w:pBdr>
        <w:spacing w:after="0"/>
        <w:ind w:left="1080" w:hanging="720"/>
        <w:rPr>
          <w:color w:val="000000"/>
        </w:rPr>
      </w:pPr>
    </w:p>
    <w:p w:rsidR="007033D5" w:rsidRDefault="00BC0FFA">
      <w:pPr>
        <w:numPr>
          <w:ilvl w:val="0"/>
          <w:numId w:val="2"/>
        </w:numPr>
        <w:pBdr>
          <w:top w:val="nil"/>
          <w:left w:val="nil"/>
          <w:bottom w:val="nil"/>
          <w:right w:val="nil"/>
          <w:between w:val="nil"/>
        </w:pBdr>
        <w:spacing w:after="0"/>
        <w:rPr>
          <w:b/>
          <w:color w:val="000000"/>
        </w:rPr>
      </w:pPr>
      <w:r>
        <w:rPr>
          <w:b/>
          <w:color w:val="000000"/>
        </w:rPr>
        <w:t>Outcomes to date</w:t>
      </w:r>
    </w:p>
    <w:p w:rsidR="007033D5" w:rsidRDefault="007033D5">
      <w:pPr>
        <w:pBdr>
          <w:top w:val="nil"/>
          <w:left w:val="nil"/>
          <w:bottom w:val="nil"/>
          <w:right w:val="nil"/>
          <w:between w:val="nil"/>
        </w:pBdr>
        <w:spacing w:after="0"/>
        <w:ind w:left="1080" w:hanging="720"/>
        <w:rPr>
          <w:color w:val="000000"/>
        </w:rPr>
      </w:pPr>
    </w:p>
    <w:p w:rsidR="007033D5" w:rsidRDefault="00BC0FFA">
      <w:pPr>
        <w:pBdr>
          <w:top w:val="nil"/>
          <w:left w:val="nil"/>
          <w:bottom w:val="nil"/>
          <w:right w:val="nil"/>
          <w:between w:val="nil"/>
        </w:pBdr>
        <w:spacing w:after="0"/>
        <w:ind w:left="1080" w:hanging="720"/>
        <w:rPr>
          <w:color w:val="000000"/>
        </w:rPr>
      </w:pPr>
      <w:r>
        <w:rPr>
          <w:color w:val="000000"/>
        </w:rPr>
        <w:t>Please include:</w:t>
      </w:r>
    </w:p>
    <w:p w:rsidR="007033D5" w:rsidRDefault="00BC0FFA">
      <w:pPr>
        <w:numPr>
          <w:ilvl w:val="0"/>
          <w:numId w:val="6"/>
        </w:numPr>
        <w:pBdr>
          <w:top w:val="nil"/>
          <w:left w:val="nil"/>
          <w:bottom w:val="nil"/>
          <w:right w:val="nil"/>
          <w:between w:val="nil"/>
        </w:pBdr>
        <w:spacing w:after="0"/>
      </w:pPr>
      <w:r>
        <w:rPr>
          <w:color w:val="000000"/>
        </w:rPr>
        <w:t>Participant satisfaction data</w:t>
      </w:r>
    </w:p>
    <w:p w:rsidR="007033D5" w:rsidRDefault="00BC0FFA">
      <w:pPr>
        <w:numPr>
          <w:ilvl w:val="0"/>
          <w:numId w:val="7"/>
        </w:numPr>
        <w:pBdr>
          <w:top w:val="nil"/>
          <w:left w:val="nil"/>
          <w:bottom w:val="nil"/>
          <w:right w:val="nil"/>
          <w:between w:val="nil"/>
        </w:pBdr>
        <w:spacing w:after="0"/>
        <w:rPr>
          <w:b/>
          <w:color w:val="000000"/>
        </w:rPr>
      </w:pPr>
      <w:r>
        <w:rPr>
          <w:color w:val="000000"/>
        </w:rPr>
        <w:t>Past year process evaluation data that demonstrate successful practice implementation</w:t>
      </w:r>
    </w:p>
    <w:p w:rsidR="007033D5" w:rsidRDefault="00BC0FFA">
      <w:pPr>
        <w:numPr>
          <w:ilvl w:val="0"/>
          <w:numId w:val="4"/>
        </w:numPr>
        <w:pBdr>
          <w:top w:val="nil"/>
          <w:left w:val="nil"/>
          <w:bottom w:val="nil"/>
          <w:right w:val="nil"/>
          <w:between w:val="nil"/>
        </w:pBdr>
        <w:spacing w:after="0"/>
      </w:pPr>
      <w:r>
        <w:rPr>
          <w:color w:val="000000"/>
        </w:rPr>
        <w:t>Pilot outcomes and/or some evidence that outcomes are being achieved</w:t>
      </w:r>
    </w:p>
    <w:p w:rsidR="007033D5" w:rsidRDefault="00BC0FFA">
      <w:pPr>
        <w:numPr>
          <w:ilvl w:val="0"/>
          <w:numId w:val="4"/>
        </w:numPr>
        <w:pBdr>
          <w:top w:val="nil"/>
          <w:left w:val="nil"/>
          <w:bottom w:val="nil"/>
          <w:right w:val="nil"/>
          <w:between w:val="nil"/>
        </w:pBdr>
        <w:spacing w:after="0"/>
      </w:pPr>
      <w:r>
        <w:rPr>
          <w:color w:val="000000"/>
        </w:rPr>
        <w:t>A description of how any outcomes collected to date are being used for quality assurance</w:t>
      </w:r>
    </w:p>
    <w:p w:rsidR="007033D5" w:rsidRDefault="007033D5">
      <w:pPr>
        <w:pBdr>
          <w:top w:val="nil"/>
          <w:left w:val="nil"/>
          <w:bottom w:val="nil"/>
          <w:right w:val="nil"/>
          <w:between w:val="nil"/>
        </w:pBdr>
        <w:spacing w:after="0"/>
        <w:ind w:left="1440" w:hanging="720"/>
        <w:rPr>
          <w:color w:val="000000"/>
        </w:rPr>
      </w:pPr>
    </w:p>
    <w:p w:rsidR="007033D5" w:rsidRDefault="00BC0FFA">
      <w:pPr>
        <w:numPr>
          <w:ilvl w:val="0"/>
          <w:numId w:val="2"/>
        </w:numPr>
        <w:pBdr>
          <w:top w:val="nil"/>
          <w:left w:val="nil"/>
          <w:bottom w:val="nil"/>
          <w:right w:val="nil"/>
          <w:between w:val="nil"/>
        </w:pBdr>
        <w:spacing w:after="0"/>
        <w:rPr>
          <w:b/>
          <w:color w:val="000000"/>
        </w:rPr>
      </w:pPr>
      <w:r>
        <w:rPr>
          <w:b/>
          <w:color w:val="000000"/>
        </w:rPr>
        <w:t xml:space="preserve">Challenges and funding needs.  </w:t>
      </w:r>
      <w:r>
        <w:rPr>
          <w:color w:val="000000"/>
        </w:rPr>
        <w:t xml:space="preserve">Please feel free to discuss any pre-identified needs for additional technical assistance or funding to meet promising practice or evidence-based criteria. </w:t>
      </w:r>
    </w:p>
    <w:p w:rsidR="007033D5" w:rsidRDefault="007033D5">
      <w:pPr>
        <w:pBdr>
          <w:top w:val="nil"/>
          <w:left w:val="nil"/>
          <w:bottom w:val="nil"/>
          <w:right w:val="nil"/>
          <w:between w:val="nil"/>
        </w:pBdr>
        <w:ind w:left="1080" w:hanging="720"/>
        <w:rPr>
          <w:color w:val="000000"/>
        </w:rPr>
      </w:pPr>
    </w:p>
    <w:p w:rsidR="007033D5" w:rsidRDefault="007033D5"/>
    <w:p w:rsidR="007033D5" w:rsidRDefault="007033D5"/>
    <w:sectPr w:rsidR="007033D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FFA" w:rsidRDefault="00BC0FFA">
      <w:pPr>
        <w:spacing w:after="0" w:line="240" w:lineRule="auto"/>
      </w:pPr>
      <w:r>
        <w:separator/>
      </w:r>
    </w:p>
  </w:endnote>
  <w:endnote w:type="continuationSeparator" w:id="0">
    <w:p w:rsidR="00BC0FFA" w:rsidRDefault="00BC0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D5" w:rsidRPr="00CE7FF7" w:rsidRDefault="00BC0FFA">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 xml:space="preserve">Page </w:t>
    </w:r>
    <w:r>
      <w:rPr>
        <w:b/>
        <w:color w:val="000000"/>
        <w:sz w:val="24"/>
        <w:szCs w:val="24"/>
      </w:rPr>
      <w:fldChar w:fldCharType="begin"/>
    </w:r>
    <w:r>
      <w:rPr>
        <w:b/>
        <w:color w:val="000000"/>
        <w:sz w:val="24"/>
        <w:szCs w:val="24"/>
      </w:rPr>
      <w:instrText>PAGE</w:instrText>
    </w:r>
    <w:r w:rsidR="007D562A">
      <w:rPr>
        <w:b/>
        <w:color w:val="000000"/>
        <w:sz w:val="24"/>
        <w:szCs w:val="24"/>
      </w:rPr>
      <w:fldChar w:fldCharType="separate"/>
    </w:r>
    <w:r w:rsidR="00CE7FF7">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7D562A">
      <w:rPr>
        <w:b/>
        <w:color w:val="000000"/>
        <w:sz w:val="24"/>
        <w:szCs w:val="24"/>
      </w:rPr>
      <w:fldChar w:fldCharType="separate"/>
    </w:r>
    <w:r w:rsidR="00CE7FF7">
      <w:rPr>
        <w:b/>
        <w:noProof/>
        <w:color w:val="000000"/>
        <w:sz w:val="24"/>
        <w:szCs w:val="24"/>
      </w:rPr>
      <w:t>2</w:t>
    </w:r>
    <w:r>
      <w:rPr>
        <w:b/>
        <w:color w:val="000000"/>
        <w:sz w:val="24"/>
        <w:szCs w:val="24"/>
      </w:rPr>
      <w:fldChar w:fldCharType="end"/>
    </w:r>
    <w:r w:rsidR="00CE7FF7">
      <w:rPr>
        <w:b/>
        <w:color w:val="000000"/>
        <w:sz w:val="24"/>
        <w:szCs w:val="24"/>
      </w:rPr>
      <w:tab/>
    </w:r>
    <w:r w:rsidR="00CE7FF7">
      <w:rPr>
        <w:b/>
        <w:color w:val="000000"/>
        <w:sz w:val="24"/>
        <w:szCs w:val="24"/>
      </w:rPr>
      <w:tab/>
    </w:r>
    <w:r w:rsidR="00CE7FF7" w:rsidRPr="00CE7FF7">
      <w:rPr>
        <w:color w:val="000000"/>
        <w:sz w:val="20"/>
        <w:szCs w:val="20"/>
      </w:rPr>
      <w:t>Rev 11/20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FFA" w:rsidRDefault="00BC0FFA">
      <w:pPr>
        <w:spacing w:after="0" w:line="240" w:lineRule="auto"/>
      </w:pPr>
      <w:r>
        <w:separator/>
      </w:r>
    </w:p>
  </w:footnote>
  <w:footnote w:type="continuationSeparator" w:id="0">
    <w:p w:rsidR="00BC0FFA" w:rsidRDefault="00BC0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D5" w:rsidRDefault="00BC0FFA">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8745" distR="118745" simplePos="0" relativeHeight="251658240" behindDoc="0" locked="0" layoutInCell="1" hidden="0" allowOverlap="1">
              <wp:simplePos x="0" y="0"/>
              <wp:positionH relativeFrom="column">
                <wp:posOffset>7620</wp:posOffset>
              </wp:positionH>
              <wp:positionV relativeFrom="paragraph">
                <wp:posOffset>-289560</wp:posOffset>
              </wp:positionV>
              <wp:extent cx="5949950" cy="1097280"/>
              <wp:effectExtent l="0" t="0" r="0" b="762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0" y="0"/>
                        <a:ext cx="5949950" cy="1097280"/>
                      </a:xfrm>
                      <a:prstGeom prst="rect">
                        <a:avLst/>
                      </a:prstGeom>
                      <a:solidFill>
                        <a:schemeClr val="accent1"/>
                      </a:solidFill>
                      <a:ln>
                        <a:noFill/>
                      </a:ln>
                    </wps:spPr>
                    <wps:txbx>
                      <w:txbxContent>
                        <w:p w:rsidR="007033D5" w:rsidRPr="007D562A" w:rsidRDefault="00BC0FFA" w:rsidP="007D562A">
                          <w:pPr>
                            <w:spacing w:before="240" w:after="0" w:line="240" w:lineRule="auto"/>
                            <w:jc w:val="center"/>
                            <w:textDirection w:val="btLr"/>
                            <w:rPr>
                              <w:b/>
                              <w:color w:val="FFFFFF"/>
                              <w:sz w:val="32"/>
                            </w:rPr>
                          </w:pPr>
                          <w:r>
                            <w:rPr>
                              <w:b/>
                              <w:color w:val="FFFFFF"/>
                              <w:sz w:val="32"/>
                            </w:rPr>
                            <w:t xml:space="preserve">Guidance for </w:t>
                          </w:r>
                          <w:r w:rsidR="007D562A">
                            <w:rPr>
                              <w:b/>
                              <w:color w:val="FFFFFF"/>
                              <w:sz w:val="32"/>
                            </w:rPr>
                            <w:t xml:space="preserve">NH </w:t>
                          </w:r>
                          <w:r>
                            <w:rPr>
                              <w:b/>
                              <w:color w:val="FFFFFF"/>
                              <w:sz w:val="32"/>
                            </w:rPr>
                            <w:t>Service to Science</w:t>
                          </w:r>
                          <w:r>
                            <w:rPr>
                              <w:b/>
                              <w:color w:val="FFFFFF"/>
                              <w:sz w:val="32"/>
                            </w:rPr>
                            <w:t xml:space="preserve"> </w:t>
                          </w:r>
                          <w:r w:rsidR="007D562A">
                            <w:rPr>
                              <w:b/>
                              <w:color w:val="FFFFFF"/>
                              <w:sz w:val="32"/>
                            </w:rPr>
                            <w:br/>
                            <w:t xml:space="preserve">Promising Practice </w:t>
                          </w:r>
                          <w:r>
                            <w:rPr>
                              <w:b/>
                              <w:color w:val="FFFFFF"/>
                              <w:sz w:val="32"/>
                            </w:rPr>
                            <w:t xml:space="preserve">Presentation </w:t>
                          </w:r>
                          <w:r w:rsidR="007D562A">
                            <w:rPr>
                              <w:b/>
                              <w:color w:val="FFFFFF"/>
                              <w:sz w:val="32"/>
                            </w:rPr>
                            <w:br/>
                          </w:r>
                          <w:r w:rsidRPr="007D562A">
                            <w:rPr>
                              <w:b/>
                              <w:color w:val="FFFFFF"/>
                              <w:sz w:val="20"/>
                              <w:szCs w:val="20"/>
                            </w:rPr>
                            <w:t xml:space="preserve">to </w:t>
                          </w:r>
                          <w:r w:rsidR="007D562A">
                            <w:rPr>
                              <w:b/>
                              <w:color w:val="FFFFFF"/>
                              <w:sz w:val="32"/>
                            </w:rPr>
                            <w:br/>
                          </w:r>
                          <w:r>
                            <w:rPr>
                              <w:b/>
                              <w:color w:val="FFFFFF"/>
                              <w:sz w:val="32"/>
                            </w:rPr>
                            <w:t>NH’s</w:t>
                          </w:r>
                          <w:r w:rsidR="007D562A">
                            <w:rPr>
                              <w:b/>
                              <w:color w:val="FFFFFF"/>
                              <w:sz w:val="32"/>
                            </w:rPr>
                            <w:t xml:space="preserve"> </w:t>
                          </w:r>
                          <w:r>
                            <w:rPr>
                              <w:b/>
                              <w:color w:val="FFFFFF"/>
                              <w:sz w:val="32"/>
                            </w:rPr>
                            <w:t>Best Practices in Prevention Expert Panel</w:t>
                          </w:r>
                        </w:p>
                        <w:p w:rsidR="007033D5" w:rsidRDefault="007033D5" w:rsidP="007D562A">
                          <w:pPr>
                            <w:spacing w:after="0" w:line="240"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pt;margin-top:-22.8pt;width:468.5pt;height:86.4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" fillcolor="#4f81bd [3204]" stroked="f">
              <v:textbox inset="2.53958mm,1.2694mm,2.53958mm,1.2694mm">
                <w:txbxContent>
                  <w:p w:rsidR="007033D5" w:rsidRPr="007D562A" w:rsidRDefault="00BC0FFA" w:rsidP="007D562A">
                    <w:pPr>
                      <w:spacing w:before="240" w:after="0" w:line="240" w:lineRule="auto"/>
                      <w:jc w:val="center"/>
                      <w:textDirection w:val="btLr"/>
                      <w:rPr>
                        <w:b/>
                        <w:color w:val="FFFFFF"/>
                        <w:sz w:val="32"/>
                      </w:rPr>
                    </w:pPr>
                    <w:r>
                      <w:rPr>
                        <w:b/>
                        <w:color w:val="FFFFFF"/>
                        <w:sz w:val="32"/>
                      </w:rPr>
                      <w:t xml:space="preserve">Guidance for </w:t>
                    </w:r>
                    <w:r w:rsidR="007D562A">
                      <w:rPr>
                        <w:b/>
                        <w:color w:val="FFFFFF"/>
                        <w:sz w:val="32"/>
                      </w:rPr>
                      <w:t xml:space="preserve">NH </w:t>
                    </w:r>
                    <w:r>
                      <w:rPr>
                        <w:b/>
                        <w:color w:val="FFFFFF"/>
                        <w:sz w:val="32"/>
                      </w:rPr>
                      <w:t>Service to Science</w:t>
                    </w:r>
                    <w:r>
                      <w:rPr>
                        <w:b/>
                        <w:color w:val="FFFFFF"/>
                        <w:sz w:val="32"/>
                      </w:rPr>
                      <w:t xml:space="preserve"> </w:t>
                    </w:r>
                    <w:r w:rsidR="007D562A">
                      <w:rPr>
                        <w:b/>
                        <w:color w:val="FFFFFF"/>
                        <w:sz w:val="32"/>
                      </w:rPr>
                      <w:br/>
                      <w:t xml:space="preserve">Promising Practice </w:t>
                    </w:r>
                    <w:r>
                      <w:rPr>
                        <w:b/>
                        <w:color w:val="FFFFFF"/>
                        <w:sz w:val="32"/>
                      </w:rPr>
                      <w:t xml:space="preserve">Presentation </w:t>
                    </w:r>
                    <w:r w:rsidR="007D562A">
                      <w:rPr>
                        <w:b/>
                        <w:color w:val="FFFFFF"/>
                        <w:sz w:val="32"/>
                      </w:rPr>
                      <w:br/>
                    </w:r>
                    <w:r w:rsidRPr="007D562A">
                      <w:rPr>
                        <w:b/>
                        <w:color w:val="FFFFFF"/>
                        <w:sz w:val="20"/>
                        <w:szCs w:val="20"/>
                      </w:rPr>
                      <w:t xml:space="preserve">to </w:t>
                    </w:r>
                    <w:r w:rsidR="007D562A">
                      <w:rPr>
                        <w:b/>
                        <w:color w:val="FFFFFF"/>
                        <w:sz w:val="32"/>
                      </w:rPr>
                      <w:br/>
                    </w:r>
                    <w:r>
                      <w:rPr>
                        <w:b/>
                        <w:color w:val="FFFFFF"/>
                        <w:sz w:val="32"/>
                      </w:rPr>
                      <w:t>NH’s</w:t>
                    </w:r>
                    <w:r w:rsidR="007D562A">
                      <w:rPr>
                        <w:b/>
                        <w:color w:val="FFFFFF"/>
                        <w:sz w:val="32"/>
                      </w:rPr>
                      <w:t xml:space="preserve"> </w:t>
                    </w:r>
                    <w:r>
                      <w:rPr>
                        <w:b/>
                        <w:color w:val="FFFFFF"/>
                        <w:sz w:val="32"/>
                      </w:rPr>
                      <w:t>Best Practices in Prevention Expert Panel</w:t>
                    </w:r>
                  </w:p>
                  <w:p w:rsidR="007033D5" w:rsidRDefault="007033D5" w:rsidP="007D562A">
                    <w:pPr>
                      <w:spacing w:after="0" w:line="240" w:lineRule="auto"/>
                      <w:jc w:val="cente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4E7"/>
    <w:multiLevelType w:val="multilevel"/>
    <w:tmpl w:val="128CEDB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1638FA"/>
    <w:multiLevelType w:val="multilevel"/>
    <w:tmpl w:val="FC4ECC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1DF5353"/>
    <w:multiLevelType w:val="multilevel"/>
    <w:tmpl w:val="AD9E06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8802A69"/>
    <w:multiLevelType w:val="multilevel"/>
    <w:tmpl w:val="50A2DB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ABC1AAB"/>
    <w:multiLevelType w:val="multilevel"/>
    <w:tmpl w:val="8D044E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4D087027"/>
    <w:multiLevelType w:val="multilevel"/>
    <w:tmpl w:val="99D8776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4FF66555"/>
    <w:multiLevelType w:val="multilevel"/>
    <w:tmpl w:val="8AFC579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6BEE47DB"/>
    <w:multiLevelType w:val="multilevel"/>
    <w:tmpl w:val="E4C4C2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3D5"/>
    <w:rsid w:val="007033D5"/>
    <w:rsid w:val="007D562A"/>
    <w:rsid w:val="00BC0FFA"/>
    <w:rsid w:val="00CE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7DCD"/>
  <w15:docId w15:val="{92273484-2FC5-42E3-8BB8-92DB68F8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D5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62A"/>
  </w:style>
  <w:style w:type="paragraph" w:styleId="Footer">
    <w:name w:val="footer"/>
    <w:basedOn w:val="Normal"/>
    <w:link w:val="FooterChar"/>
    <w:uiPriority w:val="99"/>
    <w:unhideWhenUsed/>
    <w:rsid w:val="007D5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Yerkes</cp:lastModifiedBy>
  <cp:revision>3</cp:revision>
  <dcterms:created xsi:type="dcterms:W3CDTF">2020-11-12T14:30:00Z</dcterms:created>
  <dcterms:modified xsi:type="dcterms:W3CDTF">2020-11-12T14:37:00Z</dcterms:modified>
</cp:coreProperties>
</file>